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r w:rsidRPr="007D023A">
        <w:rPr>
          <w:rFonts w:ascii="Tahoma" w:hAnsi="Tahoma" w:cs="Tahoma"/>
          <w:sz w:val="20"/>
          <w:szCs w:val="20"/>
        </w:rPr>
        <w:t>МИНИСТЕРСТВО ОБРАЗОВАНИЯ И НАУКИ РОССИЙСКОЙ ФЕДЕРАЦИИ</w:t>
      </w:r>
    </w:p>
    <w:p w:rsidR="003B6155" w:rsidRDefault="003B6155" w:rsidP="003B6155">
      <w:pPr>
        <w:pStyle w:val="1"/>
        <w:shd w:val="clear" w:color="auto" w:fill="auto"/>
        <w:spacing w:after="92" w:line="240" w:lineRule="auto"/>
        <w:ind w:firstLine="0"/>
        <w:jc w:val="center"/>
        <w:rPr>
          <w:rFonts w:ascii="Tahoma" w:hAnsi="Tahoma" w:cs="Tahoma"/>
          <w:sz w:val="20"/>
          <w:szCs w:val="20"/>
        </w:rPr>
      </w:pPr>
      <w:r w:rsidRPr="007D023A">
        <w:rPr>
          <w:rFonts w:ascii="Tahoma" w:hAnsi="Tahoma" w:cs="Tahoma"/>
          <w:sz w:val="20"/>
          <w:szCs w:val="20"/>
        </w:rPr>
        <w:t>ДОНСКОЙ ГОСУДАРСТВЕННЫЙ ТЕХНИЧЕСКИЙ УНИВЕРСИТЕТ</w:t>
      </w:r>
    </w:p>
    <w:p w:rsidR="003B6155" w:rsidRPr="006724F1" w:rsidRDefault="003B6155" w:rsidP="003B6155">
      <w:pPr>
        <w:pStyle w:val="1"/>
        <w:shd w:val="clear" w:color="auto" w:fill="auto"/>
        <w:spacing w:after="92" w:line="240" w:lineRule="auto"/>
        <w:ind w:firstLine="0"/>
        <w:jc w:val="center"/>
        <w:rPr>
          <w:rFonts w:ascii="Tahoma" w:hAnsi="Tahoma" w:cs="Tahoma"/>
          <w:sz w:val="20"/>
          <w:szCs w:val="20"/>
        </w:rPr>
      </w:pPr>
      <w:r>
        <w:rPr>
          <w:rFonts w:ascii="Tahoma" w:hAnsi="Tahoma" w:cs="Tahoma"/>
          <w:sz w:val="20"/>
          <w:szCs w:val="20"/>
        </w:rPr>
        <w:t>Факультет «Машиностроительные технологии и оборудование»</w:t>
      </w: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r w:rsidRPr="007D023A">
        <w:rPr>
          <w:rFonts w:ascii="Tahoma" w:hAnsi="Tahoma" w:cs="Tahoma"/>
          <w:sz w:val="20"/>
          <w:szCs w:val="20"/>
        </w:rPr>
        <w:t>Кафедра «Машины и автоматизация сварочного производства»</w:t>
      </w: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spacing w:line="240" w:lineRule="auto"/>
        <w:jc w:val="center"/>
        <w:rPr>
          <w:rFonts w:ascii="Tahoma" w:eastAsia="Calibri" w:hAnsi="Tahoma" w:cs="Tahoma"/>
          <w:sz w:val="20"/>
          <w:szCs w:val="20"/>
        </w:rPr>
      </w:pPr>
      <w:r w:rsidRPr="007D023A">
        <w:rPr>
          <w:rFonts w:ascii="Tahoma" w:eastAsia="Calibri" w:hAnsi="Tahoma" w:cs="Tahoma"/>
          <w:sz w:val="20"/>
          <w:szCs w:val="20"/>
        </w:rPr>
        <w:t xml:space="preserve">Холодная сварка </w:t>
      </w: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r w:rsidRPr="007D023A">
        <w:rPr>
          <w:rFonts w:ascii="Tahoma" w:hAnsi="Tahoma" w:cs="Tahoma"/>
          <w:sz w:val="20"/>
          <w:szCs w:val="20"/>
        </w:rPr>
        <w:t>Методические указания</w:t>
      </w: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r w:rsidRPr="007D023A">
        <w:rPr>
          <w:rFonts w:ascii="Tahoma" w:hAnsi="Tahoma" w:cs="Tahoma"/>
          <w:sz w:val="20"/>
          <w:szCs w:val="20"/>
        </w:rPr>
        <w:t>к лабораторной работе по дисциплинам</w:t>
      </w: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r w:rsidRPr="007D023A">
        <w:rPr>
          <w:rFonts w:ascii="Tahoma" w:hAnsi="Tahoma" w:cs="Tahoma"/>
          <w:sz w:val="20"/>
          <w:szCs w:val="20"/>
        </w:rPr>
        <w:t>«</w:t>
      </w:r>
      <w:r w:rsidR="000976EF" w:rsidRPr="000976EF">
        <w:rPr>
          <w:rFonts w:ascii="Tahoma" w:hAnsi="Tahoma" w:cs="Tahoma"/>
          <w:sz w:val="20"/>
          <w:szCs w:val="20"/>
        </w:rPr>
        <w:t>Специальные методы сварки и пайки</w:t>
      </w:r>
      <w:r w:rsidRPr="007D023A">
        <w:rPr>
          <w:rFonts w:ascii="Tahoma" w:hAnsi="Tahoma" w:cs="Tahoma"/>
          <w:sz w:val="20"/>
          <w:szCs w:val="20"/>
        </w:rPr>
        <w:t>»,</w:t>
      </w:r>
    </w:p>
    <w:p w:rsidR="003B6155"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0976EF" w:rsidP="003B6155">
      <w:pPr>
        <w:pStyle w:val="1"/>
        <w:shd w:val="clear" w:color="auto" w:fill="auto"/>
        <w:spacing w:after="92" w:line="240" w:lineRule="auto"/>
        <w:ind w:firstLine="0"/>
        <w:jc w:val="center"/>
        <w:rPr>
          <w:rFonts w:ascii="Tahoma" w:hAnsi="Tahoma" w:cs="Tahoma"/>
          <w:sz w:val="20"/>
          <w:szCs w:val="20"/>
        </w:rPr>
      </w:pPr>
      <w:r>
        <w:rPr>
          <w:rFonts w:ascii="Tahoma" w:hAnsi="Tahoma" w:cs="Tahoma"/>
          <w:sz w:val="20"/>
          <w:szCs w:val="20"/>
        </w:rPr>
        <w:t>(л/р №2</w:t>
      </w:r>
      <w:r w:rsidR="003B6155">
        <w:rPr>
          <w:rFonts w:ascii="Tahoma" w:hAnsi="Tahoma" w:cs="Tahoma"/>
          <w:sz w:val="20"/>
          <w:szCs w:val="20"/>
        </w:rPr>
        <w:t>)</w:t>
      </w: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p>
    <w:p w:rsidR="003B6155" w:rsidRPr="007D023A" w:rsidRDefault="003B6155" w:rsidP="003B6155">
      <w:pPr>
        <w:pStyle w:val="1"/>
        <w:shd w:val="clear" w:color="auto" w:fill="auto"/>
        <w:spacing w:after="92" w:line="240" w:lineRule="auto"/>
        <w:ind w:firstLine="0"/>
        <w:jc w:val="center"/>
        <w:rPr>
          <w:rFonts w:ascii="Tahoma" w:hAnsi="Tahoma" w:cs="Tahoma"/>
          <w:sz w:val="20"/>
          <w:szCs w:val="20"/>
        </w:rPr>
      </w:pPr>
      <w:r w:rsidRPr="007D023A">
        <w:rPr>
          <w:rFonts w:ascii="Tahoma" w:hAnsi="Tahoma" w:cs="Tahoma"/>
          <w:sz w:val="20"/>
          <w:szCs w:val="20"/>
        </w:rPr>
        <w:t>Ростов-на-Дону</w:t>
      </w:r>
    </w:p>
    <w:p w:rsidR="003B6155" w:rsidRDefault="003B6155" w:rsidP="003B6155">
      <w:pPr>
        <w:spacing w:after="0" w:line="390" w:lineRule="atLeast"/>
        <w:jc w:val="center"/>
        <w:rPr>
          <w:rFonts w:ascii="Tahoma" w:hAnsi="Tahoma" w:cs="Tahoma"/>
          <w:sz w:val="20"/>
          <w:szCs w:val="20"/>
        </w:rPr>
      </w:pPr>
      <w:r w:rsidRPr="007D023A">
        <w:rPr>
          <w:rFonts w:ascii="Tahoma" w:eastAsia="Calibri" w:hAnsi="Tahoma" w:cs="Tahoma"/>
          <w:sz w:val="20"/>
          <w:szCs w:val="20"/>
        </w:rPr>
        <w:t>201</w:t>
      </w:r>
      <w:r w:rsidR="000976EF">
        <w:rPr>
          <w:rFonts w:ascii="Tahoma" w:hAnsi="Tahoma" w:cs="Tahoma"/>
          <w:sz w:val="20"/>
          <w:szCs w:val="20"/>
        </w:rPr>
        <w:t>9</w:t>
      </w:r>
    </w:p>
    <w:p w:rsidR="003B6155" w:rsidRDefault="003B6155">
      <w:pPr>
        <w:rPr>
          <w:rFonts w:ascii="Tahoma" w:hAnsi="Tahoma" w:cs="Tahoma"/>
          <w:sz w:val="20"/>
          <w:szCs w:val="20"/>
        </w:rPr>
      </w:pPr>
      <w:r>
        <w:rPr>
          <w:rFonts w:ascii="Tahoma" w:hAnsi="Tahoma" w:cs="Tahoma"/>
          <w:sz w:val="20"/>
          <w:szCs w:val="20"/>
        </w:rPr>
        <w:br w:type="page"/>
      </w:r>
    </w:p>
    <w:p w:rsidR="003B6155" w:rsidRPr="007D023A" w:rsidRDefault="003B6155" w:rsidP="003B6155">
      <w:pPr>
        <w:pStyle w:val="20"/>
        <w:shd w:val="clear" w:color="auto" w:fill="auto"/>
        <w:spacing w:before="0" w:after="0" w:line="240" w:lineRule="auto"/>
        <w:jc w:val="both"/>
        <w:rPr>
          <w:rFonts w:ascii="Tahoma" w:hAnsi="Tahoma" w:cs="Tahoma"/>
          <w:sz w:val="20"/>
          <w:szCs w:val="20"/>
        </w:rPr>
      </w:pPr>
      <w:r w:rsidRPr="007D023A">
        <w:rPr>
          <w:rFonts w:ascii="Tahoma" w:hAnsi="Tahoma" w:cs="Tahoma"/>
          <w:sz w:val="20"/>
          <w:szCs w:val="20"/>
        </w:rPr>
        <w:lastRenderedPageBreak/>
        <w:t>УДК 621.791:669 14.4(07)</w:t>
      </w:r>
    </w:p>
    <w:p w:rsidR="003B6155" w:rsidRPr="007D023A" w:rsidRDefault="003B6155" w:rsidP="003B6155">
      <w:pPr>
        <w:pStyle w:val="20"/>
        <w:shd w:val="clear" w:color="auto" w:fill="auto"/>
        <w:spacing w:before="0" w:after="0" w:line="240" w:lineRule="auto"/>
        <w:jc w:val="both"/>
        <w:rPr>
          <w:rFonts w:ascii="Tahoma" w:hAnsi="Tahoma" w:cs="Tahoma"/>
          <w:sz w:val="20"/>
          <w:szCs w:val="20"/>
        </w:rPr>
      </w:pPr>
    </w:p>
    <w:p w:rsidR="003B6155" w:rsidRPr="007D023A" w:rsidRDefault="003B6155" w:rsidP="003B6155">
      <w:pPr>
        <w:pStyle w:val="1"/>
        <w:shd w:val="clear" w:color="auto" w:fill="auto"/>
        <w:spacing w:after="0" w:line="240" w:lineRule="auto"/>
        <w:ind w:firstLine="708"/>
        <w:jc w:val="both"/>
        <w:rPr>
          <w:rFonts w:ascii="Tahoma" w:hAnsi="Tahoma" w:cs="Tahoma"/>
          <w:sz w:val="20"/>
          <w:szCs w:val="20"/>
        </w:rPr>
      </w:pPr>
      <w:r w:rsidRPr="007D023A">
        <w:rPr>
          <w:rFonts w:ascii="Tahoma" w:hAnsi="Tahoma" w:cs="Tahoma"/>
          <w:sz w:val="20"/>
          <w:szCs w:val="20"/>
        </w:rPr>
        <w:t xml:space="preserve">Составитель: </w:t>
      </w:r>
      <w:r>
        <w:rPr>
          <w:rFonts w:ascii="Tahoma" w:hAnsi="Tahoma" w:cs="Tahoma"/>
          <w:sz w:val="20"/>
          <w:szCs w:val="20"/>
        </w:rPr>
        <w:t>к</w:t>
      </w:r>
      <w:r w:rsidRPr="007D023A">
        <w:rPr>
          <w:rFonts w:ascii="Tahoma" w:hAnsi="Tahoma" w:cs="Tahoma"/>
          <w:sz w:val="20"/>
          <w:szCs w:val="20"/>
        </w:rPr>
        <w:t xml:space="preserve">. техн. наук, </w:t>
      </w:r>
      <w:r>
        <w:rPr>
          <w:rFonts w:ascii="Tahoma" w:hAnsi="Tahoma" w:cs="Tahoma"/>
          <w:sz w:val="20"/>
          <w:szCs w:val="20"/>
        </w:rPr>
        <w:t>доц</w:t>
      </w:r>
      <w:r w:rsidRPr="007D023A">
        <w:rPr>
          <w:rFonts w:ascii="Tahoma" w:hAnsi="Tahoma" w:cs="Tahoma"/>
          <w:sz w:val="20"/>
          <w:szCs w:val="20"/>
        </w:rPr>
        <w:t xml:space="preserve">. </w:t>
      </w:r>
      <w:r>
        <w:rPr>
          <w:rFonts w:ascii="Tahoma" w:hAnsi="Tahoma" w:cs="Tahoma"/>
          <w:sz w:val="20"/>
          <w:szCs w:val="20"/>
        </w:rPr>
        <w:t xml:space="preserve">Грицына </w:t>
      </w:r>
      <w:r w:rsidRPr="007D023A">
        <w:rPr>
          <w:rFonts w:ascii="Tahoma" w:hAnsi="Tahoma" w:cs="Tahoma"/>
          <w:sz w:val="20"/>
          <w:szCs w:val="20"/>
        </w:rPr>
        <w:t>А.</w:t>
      </w:r>
      <w:r>
        <w:rPr>
          <w:rFonts w:ascii="Tahoma" w:hAnsi="Tahoma" w:cs="Tahoma"/>
          <w:sz w:val="20"/>
          <w:szCs w:val="20"/>
        </w:rPr>
        <w:t>Н</w:t>
      </w:r>
      <w:r w:rsidRPr="007D023A">
        <w:rPr>
          <w:rFonts w:ascii="Tahoma" w:hAnsi="Tahoma" w:cs="Tahoma"/>
          <w:sz w:val="20"/>
          <w:szCs w:val="20"/>
        </w:rPr>
        <w:t>.</w:t>
      </w:r>
    </w:p>
    <w:p w:rsidR="003B6155" w:rsidRPr="007D023A" w:rsidRDefault="003B6155" w:rsidP="003B6155">
      <w:pPr>
        <w:pStyle w:val="20"/>
        <w:shd w:val="clear" w:color="auto" w:fill="auto"/>
        <w:spacing w:before="0" w:after="0" w:line="240" w:lineRule="auto"/>
        <w:jc w:val="both"/>
        <w:rPr>
          <w:rFonts w:ascii="Tahoma" w:hAnsi="Tahoma" w:cs="Tahoma"/>
          <w:sz w:val="20"/>
          <w:szCs w:val="20"/>
        </w:rPr>
      </w:pPr>
    </w:p>
    <w:p w:rsidR="003B6155" w:rsidRPr="007D023A" w:rsidRDefault="003B6155" w:rsidP="003B6155">
      <w:pPr>
        <w:pStyle w:val="1"/>
        <w:shd w:val="clear" w:color="auto" w:fill="auto"/>
        <w:spacing w:after="0" w:line="240" w:lineRule="auto"/>
        <w:ind w:firstLine="0"/>
        <w:jc w:val="both"/>
        <w:rPr>
          <w:rFonts w:ascii="Tahoma" w:hAnsi="Tahoma" w:cs="Tahoma"/>
          <w:sz w:val="20"/>
          <w:szCs w:val="20"/>
        </w:rPr>
      </w:pPr>
    </w:p>
    <w:p w:rsidR="003B6155" w:rsidRPr="007D023A" w:rsidRDefault="003B6155" w:rsidP="003B6155">
      <w:pPr>
        <w:pStyle w:val="1"/>
        <w:shd w:val="clear" w:color="auto" w:fill="auto"/>
        <w:spacing w:after="0" w:line="240" w:lineRule="auto"/>
        <w:ind w:firstLine="708"/>
        <w:jc w:val="both"/>
        <w:rPr>
          <w:rFonts w:ascii="Tahoma" w:hAnsi="Tahoma" w:cs="Tahoma"/>
          <w:sz w:val="20"/>
          <w:szCs w:val="20"/>
        </w:rPr>
      </w:pPr>
      <w:r w:rsidRPr="007D023A">
        <w:rPr>
          <w:rFonts w:ascii="Tahoma" w:hAnsi="Tahoma" w:cs="Tahoma"/>
          <w:sz w:val="20"/>
          <w:szCs w:val="20"/>
        </w:rPr>
        <w:t xml:space="preserve">Методические указания содержат сведения </w:t>
      </w:r>
      <w:r>
        <w:rPr>
          <w:rFonts w:ascii="Tahoma" w:hAnsi="Tahoma" w:cs="Tahoma"/>
          <w:sz w:val="20"/>
          <w:szCs w:val="20"/>
        </w:rPr>
        <w:t xml:space="preserve">о </w:t>
      </w:r>
      <w:r w:rsidRPr="007D023A">
        <w:rPr>
          <w:rFonts w:ascii="Tahoma" w:hAnsi="Tahoma" w:cs="Tahoma"/>
          <w:sz w:val="20"/>
          <w:szCs w:val="20"/>
        </w:rPr>
        <w:t>холо</w:t>
      </w:r>
      <w:r>
        <w:rPr>
          <w:rFonts w:ascii="Tahoma" w:hAnsi="Tahoma" w:cs="Tahoma"/>
          <w:sz w:val="20"/>
          <w:szCs w:val="20"/>
        </w:rPr>
        <w:t>дной сварке металлов</w:t>
      </w:r>
      <w:r w:rsidRPr="007D023A">
        <w:rPr>
          <w:rFonts w:ascii="Tahoma" w:hAnsi="Tahoma" w:cs="Tahoma"/>
          <w:sz w:val="20"/>
          <w:szCs w:val="20"/>
        </w:rPr>
        <w:t xml:space="preserve">. Представлены способы </w:t>
      </w:r>
      <w:r>
        <w:rPr>
          <w:rFonts w:ascii="Tahoma" w:hAnsi="Tahoma" w:cs="Tahoma"/>
          <w:sz w:val="20"/>
          <w:szCs w:val="20"/>
        </w:rPr>
        <w:t>получения стыковыхи и</w:t>
      </w:r>
      <w:r w:rsidRPr="007D023A">
        <w:rPr>
          <w:rFonts w:ascii="Tahoma" w:hAnsi="Tahoma" w:cs="Tahoma"/>
          <w:sz w:val="20"/>
          <w:szCs w:val="20"/>
        </w:rPr>
        <w:t xml:space="preserve"> нахлесточных </w:t>
      </w:r>
      <w:r w:rsidRPr="007D023A">
        <w:rPr>
          <w:rStyle w:val="105pt"/>
          <w:rFonts w:ascii="Tahoma" w:hAnsi="Tahoma" w:cs="Tahoma"/>
          <w:sz w:val="20"/>
          <w:szCs w:val="20"/>
        </w:rPr>
        <w:t>сварных соединений</w:t>
      </w:r>
      <w:r w:rsidRPr="007D023A">
        <w:rPr>
          <w:rStyle w:val="CordiaUPC48pt"/>
          <w:rFonts w:ascii="Tahoma" w:hAnsi="Tahoma" w:cs="Tahoma"/>
          <w:sz w:val="20"/>
          <w:szCs w:val="20"/>
        </w:rPr>
        <w:t>.</w:t>
      </w:r>
    </w:p>
    <w:p w:rsidR="003B6155" w:rsidRPr="007D023A" w:rsidRDefault="003B6155" w:rsidP="003B6155">
      <w:pPr>
        <w:pStyle w:val="1"/>
        <w:shd w:val="clear" w:color="auto" w:fill="auto"/>
        <w:spacing w:after="0" w:line="240" w:lineRule="auto"/>
        <w:ind w:firstLine="720"/>
        <w:jc w:val="both"/>
        <w:rPr>
          <w:rFonts w:ascii="Tahoma" w:hAnsi="Tahoma" w:cs="Tahoma"/>
          <w:sz w:val="20"/>
          <w:szCs w:val="20"/>
        </w:rPr>
      </w:pPr>
      <w:r w:rsidRPr="007D023A">
        <w:rPr>
          <w:rFonts w:ascii="Tahoma" w:hAnsi="Tahoma" w:cs="Tahoma"/>
          <w:sz w:val="20"/>
          <w:szCs w:val="20"/>
        </w:rPr>
        <w:t xml:space="preserve">Предназначены для студентов направления подготовки Машиностроительные технологии и оборудование </w:t>
      </w:r>
    </w:p>
    <w:p w:rsidR="003B6155" w:rsidRPr="007D023A" w:rsidRDefault="003B6155" w:rsidP="003B6155">
      <w:pPr>
        <w:pStyle w:val="1"/>
        <w:shd w:val="clear" w:color="auto" w:fill="auto"/>
        <w:spacing w:after="0" w:line="240" w:lineRule="auto"/>
        <w:ind w:firstLine="708"/>
        <w:jc w:val="both"/>
        <w:rPr>
          <w:rFonts w:ascii="Tahoma" w:hAnsi="Tahoma" w:cs="Tahoma"/>
          <w:sz w:val="20"/>
          <w:szCs w:val="20"/>
        </w:rPr>
      </w:pPr>
    </w:p>
    <w:p w:rsidR="003B6155" w:rsidRPr="007D023A" w:rsidRDefault="003B6155" w:rsidP="003B6155">
      <w:pPr>
        <w:pStyle w:val="1"/>
        <w:shd w:val="clear" w:color="auto" w:fill="auto"/>
        <w:spacing w:after="0" w:line="240" w:lineRule="auto"/>
        <w:ind w:firstLine="708"/>
        <w:jc w:val="both"/>
        <w:rPr>
          <w:rFonts w:ascii="Tahoma" w:hAnsi="Tahoma" w:cs="Tahoma"/>
          <w:sz w:val="20"/>
          <w:szCs w:val="20"/>
        </w:rPr>
      </w:pPr>
      <w:r w:rsidRPr="007D023A">
        <w:rPr>
          <w:rFonts w:ascii="Tahoma" w:hAnsi="Tahoma" w:cs="Tahoma"/>
          <w:sz w:val="20"/>
          <w:szCs w:val="20"/>
        </w:rPr>
        <w:t>Печатается по решению методической комиссии факультета «Машиностроительные технологии и оборудование».</w:t>
      </w:r>
    </w:p>
    <w:p w:rsidR="003B6155" w:rsidRPr="007D023A" w:rsidRDefault="003B6155" w:rsidP="003B6155">
      <w:pPr>
        <w:spacing w:after="0" w:line="240" w:lineRule="auto"/>
        <w:ind w:firstLine="720"/>
        <w:jc w:val="both"/>
        <w:rPr>
          <w:rFonts w:ascii="Tahoma" w:eastAsia="Calibri" w:hAnsi="Tahoma" w:cs="Tahoma"/>
          <w:sz w:val="20"/>
          <w:szCs w:val="20"/>
        </w:rPr>
      </w:pPr>
    </w:p>
    <w:p w:rsidR="003B6155" w:rsidRPr="007D023A" w:rsidRDefault="003B6155" w:rsidP="003B6155">
      <w:pPr>
        <w:spacing w:after="0" w:line="240" w:lineRule="auto"/>
        <w:ind w:firstLine="720"/>
        <w:jc w:val="both"/>
        <w:rPr>
          <w:rFonts w:ascii="Tahoma" w:eastAsia="Calibri" w:hAnsi="Tahoma" w:cs="Tahoma"/>
          <w:sz w:val="20"/>
          <w:szCs w:val="20"/>
        </w:rPr>
      </w:pPr>
    </w:p>
    <w:p w:rsidR="003B6155" w:rsidRPr="007D023A" w:rsidRDefault="003B6155" w:rsidP="003B6155">
      <w:pPr>
        <w:spacing w:after="0" w:line="240" w:lineRule="auto"/>
        <w:ind w:firstLine="720"/>
        <w:jc w:val="both"/>
        <w:rPr>
          <w:rFonts w:ascii="Tahoma" w:eastAsia="Calibri" w:hAnsi="Tahoma" w:cs="Tahoma"/>
          <w:sz w:val="20"/>
          <w:szCs w:val="20"/>
        </w:rPr>
      </w:pPr>
      <w:r w:rsidRPr="007D023A">
        <w:rPr>
          <w:rFonts w:ascii="Tahoma" w:eastAsia="Calibri" w:hAnsi="Tahoma" w:cs="Tahoma"/>
          <w:sz w:val="20"/>
          <w:szCs w:val="20"/>
        </w:rPr>
        <w:t>Научный редактор</w:t>
      </w:r>
      <w:r>
        <w:rPr>
          <w:rFonts w:ascii="Tahoma" w:hAnsi="Tahoma" w:cs="Tahoma"/>
          <w:sz w:val="20"/>
          <w:szCs w:val="20"/>
        </w:rPr>
        <w:t xml:space="preserve"> проф</w:t>
      </w:r>
      <w:r w:rsidRPr="007D023A">
        <w:rPr>
          <w:rFonts w:ascii="Tahoma" w:eastAsia="Calibri" w:hAnsi="Tahoma" w:cs="Tahoma"/>
          <w:sz w:val="20"/>
          <w:szCs w:val="20"/>
        </w:rPr>
        <w:t xml:space="preserve">., </w:t>
      </w:r>
      <w:r>
        <w:rPr>
          <w:rFonts w:ascii="Tahoma" w:hAnsi="Tahoma" w:cs="Tahoma"/>
          <w:sz w:val="20"/>
          <w:szCs w:val="20"/>
        </w:rPr>
        <w:t>д.т.н. Людмирский.</w:t>
      </w:r>
    </w:p>
    <w:p w:rsidR="003B6155" w:rsidRPr="007D023A" w:rsidRDefault="003B6155" w:rsidP="003B6155">
      <w:pPr>
        <w:spacing w:after="0" w:line="240" w:lineRule="auto"/>
        <w:ind w:firstLine="720"/>
        <w:jc w:val="both"/>
        <w:rPr>
          <w:rFonts w:ascii="Tahoma" w:eastAsia="Calibri" w:hAnsi="Tahoma" w:cs="Tahoma"/>
          <w:sz w:val="20"/>
          <w:szCs w:val="20"/>
        </w:rPr>
      </w:pPr>
    </w:p>
    <w:p w:rsidR="003B6155" w:rsidRPr="007D023A" w:rsidRDefault="003B6155" w:rsidP="003B6155">
      <w:pPr>
        <w:spacing w:after="0" w:line="240" w:lineRule="auto"/>
        <w:ind w:firstLine="720"/>
        <w:jc w:val="both"/>
        <w:rPr>
          <w:rFonts w:ascii="Tahoma" w:eastAsia="Calibri" w:hAnsi="Tahoma" w:cs="Tahoma"/>
          <w:sz w:val="20"/>
          <w:szCs w:val="20"/>
        </w:rPr>
      </w:pPr>
    </w:p>
    <w:p w:rsidR="003B6155" w:rsidRPr="007D023A" w:rsidRDefault="003B6155" w:rsidP="003B6155">
      <w:pPr>
        <w:spacing w:after="0" w:line="240" w:lineRule="auto"/>
        <w:ind w:firstLine="720"/>
        <w:jc w:val="both"/>
        <w:rPr>
          <w:rFonts w:ascii="Tahoma" w:eastAsia="Calibri" w:hAnsi="Tahoma" w:cs="Tahoma"/>
          <w:sz w:val="20"/>
          <w:szCs w:val="20"/>
        </w:rPr>
      </w:pPr>
    </w:p>
    <w:p w:rsidR="003B6155" w:rsidRPr="007D023A" w:rsidRDefault="003B6155" w:rsidP="003B6155">
      <w:pPr>
        <w:pStyle w:val="1"/>
        <w:shd w:val="clear" w:color="auto" w:fill="auto"/>
        <w:spacing w:after="0" w:line="240" w:lineRule="auto"/>
        <w:ind w:firstLine="720"/>
        <w:jc w:val="both"/>
        <w:rPr>
          <w:rFonts w:ascii="Tahoma" w:hAnsi="Tahoma" w:cs="Tahoma"/>
          <w:sz w:val="20"/>
          <w:szCs w:val="20"/>
        </w:rPr>
      </w:pPr>
    </w:p>
    <w:p w:rsidR="003B6155" w:rsidRPr="007D023A" w:rsidRDefault="003B6155" w:rsidP="003B6155">
      <w:pPr>
        <w:pStyle w:val="1"/>
        <w:shd w:val="clear" w:color="auto" w:fill="auto"/>
        <w:spacing w:after="0" w:line="240" w:lineRule="auto"/>
        <w:ind w:firstLine="720"/>
        <w:jc w:val="both"/>
        <w:rPr>
          <w:rFonts w:ascii="Tahoma" w:hAnsi="Tahoma" w:cs="Tahoma"/>
          <w:sz w:val="20"/>
          <w:szCs w:val="20"/>
        </w:rPr>
      </w:pPr>
    </w:p>
    <w:p w:rsidR="003B6155" w:rsidRPr="007D023A" w:rsidRDefault="003B6155" w:rsidP="003B6155">
      <w:pPr>
        <w:pStyle w:val="1"/>
        <w:shd w:val="clear" w:color="auto" w:fill="auto"/>
        <w:spacing w:after="0" w:line="240" w:lineRule="auto"/>
        <w:ind w:firstLine="720"/>
        <w:jc w:val="both"/>
        <w:rPr>
          <w:rFonts w:ascii="Tahoma" w:hAnsi="Tahoma" w:cs="Tahoma"/>
          <w:sz w:val="20"/>
          <w:szCs w:val="20"/>
        </w:rPr>
      </w:pPr>
    </w:p>
    <w:p w:rsidR="003B6155" w:rsidRPr="007D023A" w:rsidRDefault="003B6155" w:rsidP="003B6155">
      <w:pPr>
        <w:pStyle w:val="1"/>
        <w:shd w:val="clear" w:color="auto" w:fill="auto"/>
        <w:spacing w:after="0" w:line="240" w:lineRule="auto"/>
        <w:ind w:firstLine="720"/>
        <w:jc w:val="both"/>
        <w:rPr>
          <w:rFonts w:ascii="Tahoma" w:hAnsi="Tahoma" w:cs="Tahoma"/>
          <w:sz w:val="20"/>
          <w:szCs w:val="20"/>
        </w:rPr>
      </w:pPr>
    </w:p>
    <w:p w:rsidR="003B6155" w:rsidRPr="007D023A" w:rsidRDefault="003B6155" w:rsidP="003B6155">
      <w:pPr>
        <w:pStyle w:val="1"/>
        <w:shd w:val="clear" w:color="auto" w:fill="auto"/>
        <w:spacing w:after="0" w:line="240" w:lineRule="auto"/>
        <w:ind w:right="800" w:firstLine="720"/>
        <w:jc w:val="both"/>
        <w:rPr>
          <w:rFonts w:ascii="Tahoma" w:hAnsi="Tahoma" w:cs="Tahoma"/>
          <w:sz w:val="20"/>
          <w:szCs w:val="20"/>
        </w:rPr>
      </w:pPr>
    </w:p>
    <w:p w:rsidR="003B6155" w:rsidRPr="007D023A" w:rsidRDefault="003B6155" w:rsidP="003B6155">
      <w:pPr>
        <w:pStyle w:val="1"/>
        <w:shd w:val="clear" w:color="auto" w:fill="auto"/>
        <w:spacing w:after="0" w:line="240" w:lineRule="auto"/>
        <w:ind w:right="800" w:firstLine="0"/>
        <w:jc w:val="center"/>
        <w:rPr>
          <w:rFonts w:ascii="Tahoma" w:hAnsi="Tahoma" w:cs="Tahoma"/>
          <w:sz w:val="20"/>
          <w:szCs w:val="20"/>
        </w:rPr>
      </w:pPr>
      <w:r>
        <w:rPr>
          <w:rFonts w:ascii="Tahoma" w:hAnsi="Tahoma" w:cs="Tahoma"/>
          <w:sz w:val="20"/>
          <w:szCs w:val="20"/>
        </w:rPr>
        <w:t>© Донской Г</w:t>
      </w:r>
      <w:r w:rsidRPr="007D023A">
        <w:rPr>
          <w:rFonts w:ascii="Tahoma" w:hAnsi="Tahoma" w:cs="Tahoma"/>
          <w:sz w:val="20"/>
          <w:szCs w:val="20"/>
        </w:rPr>
        <w:t>осударственный</w:t>
      </w:r>
      <w:r>
        <w:rPr>
          <w:rFonts w:ascii="Tahoma" w:hAnsi="Tahoma" w:cs="Tahoma"/>
          <w:sz w:val="20"/>
          <w:szCs w:val="20"/>
        </w:rPr>
        <w:t xml:space="preserve"> </w:t>
      </w:r>
      <w:r w:rsidRPr="007D023A">
        <w:rPr>
          <w:rFonts w:ascii="Tahoma" w:hAnsi="Tahoma" w:cs="Tahoma"/>
          <w:sz w:val="20"/>
          <w:szCs w:val="20"/>
        </w:rPr>
        <w:t>Технический университет,</w:t>
      </w:r>
    </w:p>
    <w:p w:rsidR="003B6155" w:rsidRDefault="000976EF" w:rsidP="003B6155">
      <w:pPr>
        <w:pStyle w:val="1"/>
        <w:shd w:val="clear" w:color="auto" w:fill="auto"/>
        <w:spacing w:after="0" w:line="240" w:lineRule="auto"/>
        <w:ind w:right="800" w:firstLine="0"/>
        <w:jc w:val="center"/>
        <w:rPr>
          <w:rFonts w:ascii="Tahoma" w:hAnsi="Tahoma" w:cs="Tahoma"/>
          <w:sz w:val="20"/>
          <w:szCs w:val="20"/>
        </w:rPr>
      </w:pPr>
      <w:r>
        <w:rPr>
          <w:rFonts w:ascii="Tahoma" w:hAnsi="Tahoma" w:cs="Tahoma"/>
          <w:sz w:val="20"/>
          <w:szCs w:val="20"/>
        </w:rPr>
        <w:t>2019</w:t>
      </w:r>
    </w:p>
    <w:p w:rsidR="003B6155" w:rsidRDefault="003B6155" w:rsidP="003B6155">
      <w:pPr>
        <w:spacing w:after="0" w:line="390" w:lineRule="atLeast"/>
        <w:jc w:val="center"/>
        <w:rPr>
          <w:rFonts w:ascii="Tahoma" w:hAnsi="Tahoma" w:cs="Tahoma"/>
          <w:sz w:val="20"/>
          <w:szCs w:val="20"/>
        </w:rPr>
      </w:pPr>
    </w:p>
    <w:p w:rsidR="003B6155" w:rsidRDefault="003B6155" w:rsidP="003B6155">
      <w:pPr>
        <w:spacing w:after="0" w:line="390" w:lineRule="atLeast"/>
        <w:rPr>
          <w:rFonts w:ascii="Arial" w:eastAsia="Times New Roman" w:hAnsi="Arial" w:cs="Arial"/>
          <w:b/>
          <w:bCs/>
          <w:color w:val="323232"/>
          <w:sz w:val="24"/>
          <w:szCs w:val="24"/>
          <w:lang w:eastAsia="ru-RU"/>
        </w:rPr>
      </w:pPr>
    </w:p>
    <w:p w:rsidR="003B6155" w:rsidRDefault="003B6155" w:rsidP="003B6155">
      <w:pPr>
        <w:spacing w:after="0" w:line="390" w:lineRule="atLeast"/>
        <w:rPr>
          <w:rFonts w:ascii="Arial" w:eastAsia="Times New Roman" w:hAnsi="Arial" w:cs="Arial"/>
          <w:b/>
          <w:bCs/>
          <w:color w:val="323232"/>
          <w:sz w:val="24"/>
          <w:szCs w:val="24"/>
          <w:lang w:eastAsia="ru-RU"/>
        </w:rPr>
      </w:pPr>
    </w:p>
    <w:p w:rsidR="000976EF" w:rsidRDefault="000976EF" w:rsidP="003B6155">
      <w:pPr>
        <w:spacing w:after="0" w:line="390" w:lineRule="atLeast"/>
        <w:rPr>
          <w:rFonts w:ascii="Arial" w:eastAsia="Times New Roman" w:hAnsi="Arial" w:cs="Arial"/>
          <w:b/>
          <w:bCs/>
          <w:color w:val="323232"/>
          <w:sz w:val="24"/>
          <w:szCs w:val="24"/>
          <w:lang w:eastAsia="ru-RU"/>
        </w:rPr>
      </w:pPr>
      <w:bookmarkStart w:id="0" w:name="_GoBack"/>
      <w:bookmarkEnd w:id="0"/>
    </w:p>
    <w:p w:rsidR="000976EF" w:rsidRDefault="000976EF" w:rsidP="003B6155">
      <w:pPr>
        <w:spacing w:after="0" w:line="390" w:lineRule="atLeast"/>
        <w:rPr>
          <w:rFonts w:ascii="Arial" w:eastAsia="Times New Roman" w:hAnsi="Arial" w:cs="Arial"/>
          <w:b/>
          <w:bCs/>
          <w:color w:val="323232"/>
          <w:sz w:val="24"/>
          <w:szCs w:val="24"/>
          <w:lang w:eastAsia="ru-RU"/>
        </w:rPr>
      </w:pPr>
    </w:p>
    <w:p w:rsidR="003B6155" w:rsidRDefault="003B6155" w:rsidP="003B6155">
      <w:pPr>
        <w:spacing w:after="0" w:line="390" w:lineRule="atLeast"/>
        <w:rPr>
          <w:rFonts w:ascii="Arial" w:eastAsia="Times New Roman" w:hAnsi="Arial" w:cs="Arial"/>
          <w:b/>
          <w:bCs/>
          <w:color w:val="323232"/>
          <w:sz w:val="24"/>
          <w:szCs w:val="24"/>
          <w:lang w:eastAsia="ru-RU"/>
        </w:rPr>
      </w:pPr>
    </w:p>
    <w:p w:rsidR="003B6155" w:rsidRDefault="003B6155" w:rsidP="003B6155">
      <w:pPr>
        <w:spacing w:after="0" w:line="390" w:lineRule="atLeast"/>
        <w:rPr>
          <w:rFonts w:ascii="Arial" w:eastAsia="Times New Roman" w:hAnsi="Arial" w:cs="Arial"/>
          <w:b/>
          <w:bCs/>
          <w:color w:val="323232"/>
          <w:sz w:val="24"/>
          <w:szCs w:val="24"/>
          <w:lang w:eastAsia="ru-RU"/>
        </w:rPr>
      </w:pPr>
    </w:p>
    <w:p w:rsidR="003B6155" w:rsidRDefault="003B6155" w:rsidP="003B6155">
      <w:pPr>
        <w:pStyle w:val="1"/>
        <w:shd w:val="clear" w:color="auto" w:fill="auto"/>
        <w:tabs>
          <w:tab w:val="left" w:pos="3208"/>
        </w:tabs>
        <w:spacing w:after="0" w:line="240" w:lineRule="auto"/>
        <w:ind w:firstLine="0"/>
        <w:jc w:val="center"/>
        <w:rPr>
          <w:rFonts w:ascii="Tahoma" w:hAnsi="Tahoma" w:cs="Tahoma"/>
          <w:sz w:val="20"/>
          <w:szCs w:val="20"/>
        </w:rPr>
      </w:pPr>
      <w:r w:rsidRPr="007D023A">
        <w:rPr>
          <w:rFonts w:ascii="Tahoma" w:hAnsi="Tahoma" w:cs="Tahoma"/>
          <w:sz w:val="20"/>
          <w:szCs w:val="20"/>
        </w:rPr>
        <w:lastRenderedPageBreak/>
        <w:t>1 Цель работы</w:t>
      </w:r>
    </w:p>
    <w:p w:rsidR="004176A5" w:rsidRPr="007D023A" w:rsidRDefault="004176A5" w:rsidP="003B6155">
      <w:pPr>
        <w:pStyle w:val="1"/>
        <w:shd w:val="clear" w:color="auto" w:fill="auto"/>
        <w:tabs>
          <w:tab w:val="left" w:pos="3208"/>
        </w:tabs>
        <w:spacing w:after="0" w:line="240" w:lineRule="auto"/>
        <w:ind w:firstLine="0"/>
        <w:jc w:val="center"/>
        <w:rPr>
          <w:rFonts w:ascii="Tahoma" w:hAnsi="Tahoma" w:cs="Tahoma"/>
          <w:sz w:val="20"/>
          <w:szCs w:val="20"/>
        </w:rPr>
      </w:pPr>
    </w:p>
    <w:p w:rsidR="003B6155" w:rsidRPr="007D023A" w:rsidRDefault="003B6155" w:rsidP="003B6155">
      <w:pPr>
        <w:pStyle w:val="20"/>
        <w:shd w:val="clear" w:color="auto" w:fill="auto"/>
        <w:spacing w:before="0" w:after="0" w:line="240" w:lineRule="auto"/>
        <w:ind w:firstLine="708"/>
        <w:jc w:val="both"/>
        <w:rPr>
          <w:rFonts w:ascii="Tahoma" w:hAnsi="Tahoma" w:cs="Tahoma"/>
          <w:sz w:val="20"/>
          <w:szCs w:val="20"/>
        </w:rPr>
      </w:pPr>
      <w:r w:rsidRPr="007D023A">
        <w:rPr>
          <w:rStyle w:val="212pt"/>
          <w:rFonts w:ascii="Tahoma" w:hAnsi="Tahoma" w:cs="Tahoma"/>
          <w:color w:val="auto"/>
          <w:sz w:val="20"/>
          <w:szCs w:val="20"/>
        </w:rPr>
        <w:t xml:space="preserve">Расширение представлений о свариваемости металлов холодной сваркой и закрепление теоретических знаний </w:t>
      </w:r>
      <w:r w:rsidRPr="007D023A">
        <w:rPr>
          <w:rFonts w:ascii="Tahoma" w:hAnsi="Tahoma" w:cs="Tahoma"/>
          <w:sz w:val="20"/>
          <w:szCs w:val="20"/>
        </w:rPr>
        <w:t xml:space="preserve">об особенностях </w:t>
      </w:r>
      <w:r w:rsidRPr="007D023A">
        <w:rPr>
          <w:rStyle w:val="212pt"/>
          <w:rFonts w:ascii="Tahoma" w:hAnsi="Tahoma" w:cs="Tahoma"/>
          <w:color w:val="auto"/>
          <w:sz w:val="20"/>
          <w:szCs w:val="20"/>
        </w:rPr>
        <w:t>сварки при отсутствии термического</w:t>
      </w:r>
      <w:r>
        <w:rPr>
          <w:rStyle w:val="212pt"/>
          <w:rFonts w:ascii="Tahoma" w:hAnsi="Tahoma" w:cs="Tahoma"/>
          <w:color w:val="auto"/>
          <w:sz w:val="20"/>
          <w:szCs w:val="20"/>
        </w:rPr>
        <w:t>, но при</w:t>
      </w:r>
      <w:r w:rsidRPr="007D023A">
        <w:rPr>
          <w:rStyle w:val="212pt"/>
          <w:rFonts w:ascii="Tahoma" w:hAnsi="Tahoma" w:cs="Tahoma"/>
          <w:color w:val="auto"/>
          <w:sz w:val="20"/>
          <w:szCs w:val="20"/>
        </w:rPr>
        <w:t xml:space="preserve"> и</w:t>
      </w:r>
      <w:r>
        <w:rPr>
          <w:rStyle w:val="212pt"/>
          <w:rFonts w:ascii="Tahoma" w:hAnsi="Tahoma" w:cs="Tahoma"/>
          <w:color w:val="auto"/>
          <w:sz w:val="20"/>
          <w:szCs w:val="20"/>
        </w:rPr>
        <w:t>спользовании</w:t>
      </w:r>
      <w:r w:rsidRPr="007D023A">
        <w:rPr>
          <w:rStyle w:val="212pt"/>
          <w:rFonts w:ascii="Tahoma" w:hAnsi="Tahoma" w:cs="Tahoma"/>
          <w:color w:val="auto"/>
          <w:sz w:val="20"/>
          <w:szCs w:val="20"/>
        </w:rPr>
        <w:t xml:space="preserve"> регулируемо</w:t>
      </w:r>
      <w:r>
        <w:rPr>
          <w:rStyle w:val="212pt"/>
          <w:rFonts w:ascii="Tahoma" w:hAnsi="Tahoma" w:cs="Tahoma"/>
          <w:color w:val="auto"/>
          <w:sz w:val="20"/>
          <w:szCs w:val="20"/>
        </w:rPr>
        <w:t>го</w:t>
      </w:r>
      <w:r w:rsidRPr="007D023A">
        <w:rPr>
          <w:rStyle w:val="212pt"/>
          <w:rFonts w:ascii="Tahoma" w:hAnsi="Tahoma" w:cs="Tahoma"/>
          <w:color w:val="auto"/>
          <w:sz w:val="20"/>
          <w:szCs w:val="20"/>
        </w:rPr>
        <w:t xml:space="preserve"> деформационно</w:t>
      </w:r>
      <w:r>
        <w:rPr>
          <w:rStyle w:val="212pt"/>
          <w:rFonts w:ascii="Tahoma" w:hAnsi="Tahoma" w:cs="Tahoma"/>
          <w:color w:val="auto"/>
          <w:sz w:val="20"/>
          <w:szCs w:val="20"/>
        </w:rPr>
        <w:t>го</w:t>
      </w:r>
      <w:r w:rsidRPr="007D023A">
        <w:rPr>
          <w:rStyle w:val="212pt"/>
          <w:rFonts w:ascii="Tahoma" w:hAnsi="Tahoma" w:cs="Tahoma"/>
          <w:color w:val="auto"/>
          <w:sz w:val="20"/>
          <w:szCs w:val="20"/>
        </w:rPr>
        <w:t xml:space="preserve"> воздействи</w:t>
      </w:r>
      <w:r>
        <w:rPr>
          <w:rStyle w:val="212pt"/>
          <w:rFonts w:ascii="Tahoma" w:hAnsi="Tahoma" w:cs="Tahoma"/>
          <w:color w:val="auto"/>
          <w:sz w:val="20"/>
          <w:szCs w:val="20"/>
        </w:rPr>
        <w:t>я</w:t>
      </w:r>
      <w:r w:rsidRPr="007D023A">
        <w:rPr>
          <w:rStyle w:val="212pt"/>
          <w:rFonts w:ascii="Tahoma" w:hAnsi="Tahoma" w:cs="Tahoma"/>
          <w:color w:val="auto"/>
          <w:sz w:val="20"/>
          <w:szCs w:val="20"/>
        </w:rPr>
        <w:t xml:space="preserve"> на соединяемые металлы.</w:t>
      </w:r>
    </w:p>
    <w:p w:rsidR="003B6155" w:rsidRPr="007D023A" w:rsidRDefault="003B6155" w:rsidP="003B6155">
      <w:pPr>
        <w:pStyle w:val="1"/>
        <w:shd w:val="clear" w:color="auto" w:fill="auto"/>
        <w:tabs>
          <w:tab w:val="left" w:pos="442"/>
        </w:tabs>
        <w:spacing w:after="0" w:line="240" w:lineRule="auto"/>
        <w:ind w:firstLine="0"/>
        <w:jc w:val="both"/>
        <w:rPr>
          <w:rFonts w:ascii="Tahoma" w:hAnsi="Tahoma" w:cs="Tahoma"/>
          <w:sz w:val="20"/>
          <w:szCs w:val="20"/>
        </w:rPr>
      </w:pPr>
    </w:p>
    <w:p w:rsidR="003B6155" w:rsidRPr="007D023A" w:rsidRDefault="003B6155" w:rsidP="003B6155">
      <w:pPr>
        <w:pStyle w:val="1"/>
        <w:shd w:val="clear" w:color="auto" w:fill="auto"/>
        <w:tabs>
          <w:tab w:val="left" w:pos="3242"/>
        </w:tabs>
        <w:spacing w:after="0" w:line="240" w:lineRule="auto"/>
        <w:ind w:firstLine="0"/>
        <w:jc w:val="center"/>
        <w:rPr>
          <w:rFonts w:ascii="Tahoma" w:hAnsi="Tahoma" w:cs="Tahoma"/>
          <w:sz w:val="20"/>
          <w:szCs w:val="20"/>
        </w:rPr>
      </w:pPr>
      <w:r w:rsidRPr="007D023A">
        <w:rPr>
          <w:rFonts w:ascii="Tahoma" w:hAnsi="Tahoma" w:cs="Tahoma"/>
          <w:sz w:val="20"/>
          <w:szCs w:val="20"/>
        </w:rPr>
        <w:t>2 Общие положения.</w:t>
      </w:r>
    </w:p>
    <w:p w:rsidR="003B6155" w:rsidRDefault="003B6155" w:rsidP="003B6155">
      <w:pPr>
        <w:spacing w:after="0" w:line="390" w:lineRule="atLeast"/>
        <w:rPr>
          <w:rFonts w:ascii="Arial" w:eastAsia="Times New Roman" w:hAnsi="Arial" w:cs="Arial"/>
          <w:b/>
          <w:bCs/>
          <w:color w:val="323232"/>
          <w:sz w:val="24"/>
          <w:szCs w:val="24"/>
          <w:lang w:eastAsia="ru-RU"/>
        </w:rPr>
      </w:pP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8C03BB">
        <w:rPr>
          <w:rFonts w:ascii="Tahoma" w:eastAsia="Times New Roman" w:hAnsi="Tahoma" w:cs="Tahoma"/>
          <w:b/>
          <w:bCs/>
          <w:color w:val="323232"/>
          <w:sz w:val="20"/>
          <w:szCs w:val="20"/>
          <w:lang w:eastAsia="ru-RU"/>
        </w:rPr>
        <w:t>Холодная сварка</w:t>
      </w:r>
      <w:r w:rsidRPr="00647E8F">
        <w:rPr>
          <w:rFonts w:ascii="Tahoma" w:eastAsia="Times New Roman" w:hAnsi="Tahoma" w:cs="Tahoma"/>
          <w:color w:val="323232"/>
          <w:sz w:val="20"/>
          <w:szCs w:val="20"/>
          <w:lang w:eastAsia="ru-RU"/>
        </w:rPr>
        <w:t xml:space="preserve"> - способ соединения деталей при комнатной (и даже отрицательной) температуре, без нагрева внешними источниками. Сварка осуществляется с помощью специальных устройств, вызывающих одновременную направленную деформацию предварительно очищенных поверхностей и нарастающее напряженное состояние, при котором образуется монолитное высокопрочное соединение. Холодной сваркой можно соединять, например, алюминий, медь, свинец, цинк, никель, серебро, кадмий, железо. Особенно велико преимущество холодной сварки перед другими способами сварки при соединении разнородных металлов, чувствительных к нагрев</w:t>
      </w:r>
      <w:r w:rsidR="008C03BB">
        <w:rPr>
          <w:rFonts w:ascii="Tahoma" w:eastAsia="Times New Roman" w:hAnsi="Tahoma" w:cs="Tahoma"/>
          <w:color w:val="323232"/>
          <w:sz w:val="20"/>
          <w:szCs w:val="20"/>
          <w:lang w:eastAsia="ru-RU"/>
        </w:rPr>
        <w:t>у или образующих интерметаллиды</w:t>
      </w:r>
      <w:r w:rsidRPr="008C03BB">
        <w:rPr>
          <w:rFonts w:ascii="Tahoma" w:eastAsia="Times New Roman" w:hAnsi="Tahoma" w:cs="Tahoma"/>
          <w:color w:val="323232"/>
          <w:sz w:val="20"/>
          <w:szCs w:val="20"/>
          <w:lang w:eastAsia="ru-RU"/>
        </w:rPr>
        <w:t xml:space="preserve"> (</w:t>
      </w:r>
      <w:r w:rsidRPr="008C03BB">
        <w:rPr>
          <w:rFonts w:ascii="Tahoma" w:hAnsi="Tahoma" w:cs="Tahoma"/>
          <w:color w:val="000000"/>
          <w:sz w:val="20"/>
          <w:szCs w:val="20"/>
        </w:rPr>
        <w:t xml:space="preserve">химическое соединение из двух или более </w:t>
      </w:r>
      <w:hyperlink r:id="rId7" w:history="1">
        <w:r w:rsidRPr="008C03BB">
          <w:rPr>
            <w:rStyle w:val="a4"/>
            <w:rFonts w:ascii="Tahoma" w:hAnsi="Tahoma" w:cs="Tahoma"/>
            <w:sz w:val="20"/>
            <w:szCs w:val="20"/>
          </w:rPr>
          <w:t>металлов</w:t>
        </w:r>
      </w:hyperlink>
      <w:r w:rsidRPr="008C03BB">
        <w:rPr>
          <w:rFonts w:ascii="Tahoma" w:eastAsia="Times New Roman" w:hAnsi="Tahoma" w:cs="Tahoma"/>
          <w:color w:val="323232"/>
          <w:sz w:val="20"/>
          <w:szCs w:val="20"/>
          <w:lang w:eastAsia="ru-RU"/>
        </w:rPr>
        <w:t>)</w:t>
      </w:r>
      <w:r w:rsidR="008C03BB">
        <w:rPr>
          <w:rFonts w:ascii="Tahoma" w:eastAsia="Times New Roman" w:hAnsi="Tahoma" w:cs="Tahoma"/>
          <w:color w:val="323232"/>
          <w:sz w:val="20"/>
          <w:szCs w:val="20"/>
          <w:lang w:eastAsia="ru-RU"/>
        </w:rPr>
        <w:t>.</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Холодная сварка - сложный физико-химический процесс, протекающий только в условиях пластической деформации. Без пластической деформации в обычных атмосферных условиях, даже прилагая любые удельные сжимающие давления к соединяемым заготовкам, практически невозможно получить полноценное монолитное соединение. Роль деформации при холодной сварке заключается в предельном утонении или удалении слоя оксидов, в сближении свариваемых поверхностей до расстояния, соизмеримого с параметром кристаллической решетки, а также в повышении энергетического уровня поверхностных атомов, обеспечивающем возможность образования химических связей.</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lastRenderedPageBreak/>
        <w:t>Качество сварного соединения определяется исходным физико-химическим состоянием контактных поверхностей, давлением (усилием сжатия) и степенью деформации при сварке. Оно также зависит от схемы деформации и способа приложения давления (статического, вибрационного). В зависимости от схемы пластической деформации заготовок сварка может быть точечной, шовной и стыковой.</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 xml:space="preserve">Точечная сварка - наиболее простой и распространенный способ холодной сварки. Ее применение рационально для соединения алюминия, алюминия с медью, армирования алюминия медью. Ею можно заменить трудоемкую клепку и </w:t>
      </w:r>
      <w:hyperlink r:id="rId8" w:history="1">
        <w:r w:rsidRPr="00647E8F">
          <w:rPr>
            <w:rFonts w:ascii="Tahoma" w:eastAsia="Times New Roman" w:hAnsi="Tahoma" w:cs="Tahoma"/>
            <w:color w:val="323232"/>
            <w:sz w:val="20"/>
            <w:szCs w:val="20"/>
            <w:u w:val="single"/>
            <w:lang w:eastAsia="ru-RU"/>
          </w:rPr>
          <w:t>контактную</w:t>
        </w:r>
        <w:r w:rsidRPr="00647E8F">
          <w:rPr>
            <w:rFonts w:ascii="Tahoma" w:eastAsia="Times New Roman" w:hAnsi="Tahoma" w:cs="Tahoma"/>
            <w:color w:val="323232"/>
            <w:sz w:val="20"/>
            <w:szCs w:val="20"/>
            <w:lang w:eastAsia="ru-RU"/>
          </w:rPr>
          <w:t xml:space="preserve"> точечную сварку</w:t>
        </w:r>
      </w:hyperlink>
      <w:r w:rsidRPr="008C03BB">
        <w:rPr>
          <w:rFonts w:ascii="Tahoma" w:eastAsia="Times New Roman" w:hAnsi="Tahoma" w:cs="Tahoma"/>
          <w:color w:val="323232"/>
          <w:sz w:val="20"/>
          <w:szCs w:val="20"/>
          <w:lang w:eastAsia="ru-RU"/>
        </w:rPr>
        <w:t xml:space="preserve"> (Сварка, при которой через детали пропускают электрический ток. В области </w:t>
      </w:r>
      <w:r w:rsidRPr="008C03BB">
        <w:rPr>
          <w:rFonts w:ascii="Tahoma" w:eastAsia="Times New Roman" w:hAnsi="Tahoma" w:cs="Tahoma"/>
          <w:color w:val="323232"/>
          <w:sz w:val="20"/>
          <w:szCs w:val="20"/>
          <w:u w:val="single"/>
          <w:lang w:eastAsia="ru-RU"/>
        </w:rPr>
        <w:t>контактируемых</w:t>
      </w:r>
      <w:r w:rsidRPr="008C03BB">
        <w:rPr>
          <w:rFonts w:ascii="Tahoma" w:eastAsia="Times New Roman" w:hAnsi="Tahoma" w:cs="Tahoma"/>
          <w:color w:val="323232"/>
          <w:sz w:val="20"/>
          <w:szCs w:val="20"/>
          <w:lang w:eastAsia="ru-RU"/>
        </w:rPr>
        <w:t xml:space="preserve"> поверхностей, по закону Джоуля-Ленца, выделяется наибольшее количество тепла, что приводит к оплавлению свариваемых кромок)</w:t>
      </w:r>
      <w:r w:rsidRPr="00647E8F">
        <w:rPr>
          <w:rFonts w:ascii="Tahoma" w:eastAsia="Times New Roman" w:hAnsi="Tahoma" w:cs="Tahoma"/>
          <w:color w:val="323232"/>
          <w:sz w:val="20"/>
          <w:szCs w:val="20"/>
          <w:lang w:eastAsia="ru-RU"/>
        </w:rPr>
        <w:t>.</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 xml:space="preserve">При холодной точечной сварке (рис. </w:t>
      </w:r>
      <w:r w:rsidRPr="008C03BB">
        <w:rPr>
          <w:rFonts w:ascii="Tahoma" w:eastAsia="Times New Roman" w:hAnsi="Tahoma" w:cs="Tahoma"/>
          <w:color w:val="323232"/>
          <w:sz w:val="20"/>
          <w:szCs w:val="20"/>
          <w:lang w:eastAsia="ru-RU"/>
        </w:rPr>
        <w:t>1</w:t>
      </w:r>
      <w:r w:rsidRPr="00647E8F">
        <w:rPr>
          <w:rFonts w:ascii="Tahoma" w:eastAsia="Times New Roman" w:hAnsi="Tahoma" w:cs="Tahoma"/>
          <w:color w:val="323232"/>
          <w:sz w:val="20"/>
          <w:szCs w:val="20"/>
          <w:lang w:eastAsia="ru-RU"/>
        </w:rPr>
        <w:t>, а) зачищенные детали 1 устанавливают внахлестку между пуансонами 3, имеющими рабочую часть 2 и опорную поверхность 4. При вдавливании пуансонов сжимающим усилием Р происходит деформация заготовок и формирование сварного соединения. Опорная поверхность пуансонов создает дополнительное напряженное состояние в конечный момент сварки, ограничивает глубину погружения пуансонов в металл и уменьшает коробление изделия.</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 xml:space="preserve">Прочность точек может быть повышена на 10-20 % при сварке по схеме (рис. </w:t>
      </w:r>
      <w:r w:rsidRPr="008C03BB">
        <w:rPr>
          <w:rFonts w:ascii="Tahoma" w:eastAsia="Times New Roman" w:hAnsi="Tahoma" w:cs="Tahoma"/>
          <w:color w:val="323232"/>
          <w:sz w:val="20"/>
          <w:szCs w:val="20"/>
          <w:lang w:eastAsia="ru-RU"/>
        </w:rPr>
        <w:t>2,</w:t>
      </w:r>
      <w:r w:rsidRPr="00647E8F">
        <w:rPr>
          <w:rFonts w:ascii="Tahoma" w:eastAsia="Times New Roman" w:hAnsi="Tahoma" w:cs="Tahoma"/>
          <w:color w:val="323232"/>
          <w:sz w:val="20"/>
          <w:szCs w:val="20"/>
          <w:lang w:eastAsia="ru-RU"/>
        </w:rPr>
        <w:t>а).</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Свариваемые детали 1 предварительно сжимаются прижимами 2 или одновременно с вдавливанием пуансона 3. Наличие зоны обжатия вокруг вдавливаемого пуансона уменьшает коробление детали, повышает напряженное состояние в зоне сварки, что приводит к периферийному провару за площадью отпечатка пуансона. Но при этом возникают технические затруднения, связанные с созданием двух высоких давлений на малой поверхности и устранением затекания металла между пуансоном и прижимом. Этот способ позволяет сваривать малопластичные материалы.</w:t>
      </w:r>
    </w:p>
    <w:p w:rsidR="00647E8F" w:rsidRPr="00647E8F" w:rsidRDefault="007C26BD" w:rsidP="008C03BB">
      <w:pPr>
        <w:spacing w:after="0" w:line="240" w:lineRule="auto"/>
        <w:jc w:val="both"/>
        <w:rPr>
          <w:rFonts w:ascii="Tahoma" w:eastAsia="Times New Roman" w:hAnsi="Tahoma" w:cs="Tahoma"/>
          <w:color w:val="323232"/>
          <w:sz w:val="20"/>
          <w:szCs w:val="20"/>
          <w:lang w:eastAsia="ru-RU"/>
        </w:rPr>
      </w:pPr>
      <w:r w:rsidRPr="008C03BB">
        <w:rPr>
          <w:rFonts w:ascii="Tahoma" w:eastAsia="Times New Roman" w:hAnsi="Tahoma" w:cs="Tahoma"/>
          <w:noProof/>
          <w:color w:val="323232"/>
          <w:sz w:val="20"/>
          <w:szCs w:val="20"/>
          <w:lang w:eastAsia="ru-RU"/>
        </w:rPr>
        <w:lastRenderedPageBreak/>
        <w:drawing>
          <wp:inline distT="0" distB="0" distL="0" distR="0">
            <wp:extent cx="3228975" cy="2543175"/>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srcRect/>
                    <a:stretch>
                      <a:fillRect/>
                    </a:stretch>
                  </pic:blipFill>
                  <pic:spPr bwMode="auto">
                    <a:xfrm>
                      <a:off x="0" y="0"/>
                      <a:ext cx="3228975" cy="2543175"/>
                    </a:xfrm>
                    <a:prstGeom prst="rect">
                      <a:avLst/>
                    </a:prstGeom>
                    <a:noFill/>
                    <a:ln w="9525">
                      <a:noFill/>
                      <a:miter lim="800000"/>
                      <a:headEnd/>
                      <a:tailEnd/>
                    </a:ln>
                  </pic:spPr>
                </pic:pic>
              </a:graphicData>
            </a:graphic>
          </wp:inline>
        </w:drawing>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i/>
          <w:iCs/>
          <w:color w:val="323232"/>
          <w:sz w:val="20"/>
          <w:szCs w:val="20"/>
          <w:lang w:eastAsia="ru-RU"/>
        </w:rPr>
        <w:t xml:space="preserve">Рис. </w:t>
      </w:r>
      <w:r w:rsidR="00751F48" w:rsidRPr="008C03BB">
        <w:rPr>
          <w:rFonts w:ascii="Tahoma" w:eastAsia="Times New Roman" w:hAnsi="Tahoma" w:cs="Tahoma"/>
          <w:i/>
          <w:iCs/>
          <w:color w:val="323232"/>
          <w:sz w:val="20"/>
          <w:szCs w:val="20"/>
          <w:lang w:eastAsia="ru-RU"/>
        </w:rPr>
        <w:t>1</w:t>
      </w:r>
      <w:r w:rsidRPr="00647E8F">
        <w:rPr>
          <w:rFonts w:ascii="Tahoma" w:eastAsia="Times New Roman" w:hAnsi="Tahoma" w:cs="Tahoma"/>
          <w:i/>
          <w:iCs/>
          <w:color w:val="323232"/>
          <w:sz w:val="20"/>
          <w:szCs w:val="20"/>
          <w:lang w:eastAsia="ru-RU"/>
        </w:rPr>
        <w:t>. Схема холодной точечной сварки (а), геометрия сварного соединения (б) и формы пуансонов (в)</w:t>
      </w:r>
      <w:r w:rsidR="00751F48" w:rsidRPr="008C03BB">
        <w:rPr>
          <w:rFonts w:ascii="Tahoma" w:eastAsia="Times New Roman" w:hAnsi="Tahoma" w:cs="Tahoma"/>
          <w:i/>
          <w:iCs/>
          <w:color w:val="323232"/>
          <w:sz w:val="20"/>
          <w:szCs w:val="20"/>
          <w:lang w:eastAsia="ru-RU"/>
        </w:rPr>
        <w:t>.</w:t>
      </w:r>
    </w:p>
    <w:p w:rsidR="00647E8F" w:rsidRPr="00647E8F" w:rsidRDefault="00751F48" w:rsidP="008C03BB">
      <w:pPr>
        <w:spacing w:after="0" w:line="240" w:lineRule="auto"/>
        <w:jc w:val="both"/>
        <w:rPr>
          <w:rFonts w:ascii="Tahoma" w:eastAsia="Times New Roman" w:hAnsi="Tahoma" w:cs="Tahoma"/>
          <w:color w:val="323232"/>
          <w:sz w:val="20"/>
          <w:szCs w:val="20"/>
          <w:lang w:eastAsia="ru-RU"/>
        </w:rPr>
      </w:pPr>
      <w:r w:rsidRPr="008C03BB">
        <w:rPr>
          <w:rFonts w:ascii="Tahoma" w:eastAsia="Times New Roman" w:hAnsi="Tahoma" w:cs="Tahoma"/>
          <w:noProof/>
          <w:color w:val="323232"/>
          <w:sz w:val="20"/>
          <w:szCs w:val="20"/>
          <w:lang w:eastAsia="ru-RU"/>
        </w:rPr>
        <w:drawing>
          <wp:inline distT="0" distB="0" distL="0" distR="0">
            <wp:extent cx="3219450" cy="1457325"/>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srcRect/>
                    <a:stretch>
                      <a:fillRect/>
                    </a:stretch>
                  </pic:blipFill>
                  <pic:spPr bwMode="auto">
                    <a:xfrm>
                      <a:off x="0" y="0"/>
                      <a:ext cx="3219450" cy="1457325"/>
                    </a:xfrm>
                    <a:prstGeom prst="rect">
                      <a:avLst/>
                    </a:prstGeom>
                    <a:noFill/>
                    <a:ln w="9525">
                      <a:noFill/>
                      <a:miter lim="800000"/>
                      <a:headEnd/>
                      <a:tailEnd/>
                    </a:ln>
                  </pic:spPr>
                </pic:pic>
              </a:graphicData>
            </a:graphic>
          </wp:inline>
        </w:drawing>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i/>
          <w:iCs/>
          <w:color w:val="323232"/>
          <w:sz w:val="20"/>
          <w:szCs w:val="20"/>
          <w:lang w:eastAsia="ru-RU"/>
        </w:rPr>
        <w:t xml:space="preserve">Рис. </w:t>
      </w:r>
      <w:r w:rsidR="00751F48" w:rsidRPr="008C03BB">
        <w:rPr>
          <w:rFonts w:ascii="Tahoma" w:eastAsia="Times New Roman" w:hAnsi="Tahoma" w:cs="Tahoma"/>
          <w:i/>
          <w:iCs/>
          <w:color w:val="323232"/>
          <w:sz w:val="20"/>
          <w:szCs w:val="20"/>
          <w:lang w:eastAsia="ru-RU"/>
        </w:rPr>
        <w:t>2</w:t>
      </w:r>
      <w:r w:rsidRPr="00647E8F">
        <w:rPr>
          <w:rFonts w:ascii="Tahoma" w:eastAsia="Times New Roman" w:hAnsi="Tahoma" w:cs="Tahoma"/>
          <w:i/>
          <w:iCs/>
          <w:color w:val="323232"/>
          <w:sz w:val="20"/>
          <w:szCs w:val="20"/>
          <w:lang w:eastAsia="ru-RU"/>
        </w:rPr>
        <w:t>. Схема (а) и приспособление (б) для холодной точечной сварки с предварительным обжатием</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Ввиду простоты способа точечной холодной сварки специальные машины для ее выполнения большого развития не получили. Сварку успешно выполняют на самых различных серийных прессах с применением кондукторов, надежно фиксирующих свариваемые заготовки, чтобы исключить их коробление (рис. 3.45, б).</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На рис. 3</w:t>
      </w:r>
      <w:r w:rsidR="00751F48" w:rsidRPr="008C03BB">
        <w:rPr>
          <w:rFonts w:ascii="Tahoma" w:eastAsia="Times New Roman" w:hAnsi="Tahoma" w:cs="Tahoma"/>
          <w:color w:val="323232"/>
          <w:sz w:val="20"/>
          <w:szCs w:val="20"/>
          <w:lang w:eastAsia="ru-RU"/>
        </w:rPr>
        <w:t>,</w:t>
      </w:r>
      <w:r w:rsidRPr="00647E8F">
        <w:rPr>
          <w:rFonts w:ascii="Tahoma" w:eastAsia="Times New Roman" w:hAnsi="Tahoma" w:cs="Tahoma"/>
          <w:color w:val="323232"/>
          <w:sz w:val="20"/>
          <w:szCs w:val="20"/>
          <w:lang w:eastAsia="ru-RU"/>
        </w:rPr>
        <w:t xml:space="preserve">а показана установка холодной сварки давлением, разработанная в Институте сварки (Россия). С помощью данной установки успешно соединяют алюминий с медью в </w:t>
      </w:r>
      <w:r w:rsidRPr="00647E8F">
        <w:rPr>
          <w:rFonts w:ascii="Tahoma" w:eastAsia="Times New Roman" w:hAnsi="Tahoma" w:cs="Tahoma"/>
          <w:color w:val="323232"/>
          <w:sz w:val="20"/>
          <w:szCs w:val="20"/>
          <w:lang w:eastAsia="ru-RU"/>
        </w:rPr>
        <w:lastRenderedPageBreak/>
        <w:t xml:space="preserve">электротехнике, энергетике, цветной металлургии; соединяют также медные контакты проводов, изготавливают кольца из меди и алюминия (рис. </w:t>
      </w:r>
      <w:r w:rsidR="00751F48" w:rsidRPr="008C03BB">
        <w:rPr>
          <w:rFonts w:ascii="Tahoma" w:eastAsia="Times New Roman" w:hAnsi="Tahoma" w:cs="Tahoma"/>
          <w:color w:val="323232"/>
          <w:sz w:val="20"/>
          <w:szCs w:val="20"/>
          <w:lang w:eastAsia="ru-RU"/>
        </w:rPr>
        <w:t>4</w:t>
      </w:r>
      <w:r w:rsidRPr="00647E8F">
        <w:rPr>
          <w:rFonts w:ascii="Tahoma" w:eastAsia="Times New Roman" w:hAnsi="Tahoma" w:cs="Tahoma"/>
          <w:color w:val="323232"/>
          <w:sz w:val="20"/>
          <w:szCs w:val="20"/>
          <w:lang w:eastAsia="ru-RU"/>
        </w:rPr>
        <w:t>, б).</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Шовная (роликовая) сварка характеризуется непрерывностью монолитного соединения. По механической схеме эта сварка аналогична холодной сварке прямоугольными пуансонами (рис. 4).</w:t>
      </w:r>
    </w:p>
    <w:p w:rsidR="00647E8F" w:rsidRPr="00647E8F" w:rsidRDefault="00751F48" w:rsidP="008C03BB">
      <w:pPr>
        <w:spacing w:after="0" w:line="240" w:lineRule="auto"/>
        <w:jc w:val="both"/>
        <w:rPr>
          <w:rFonts w:ascii="Tahoma" w:eastAsia="Times New Roman" w:hAnsi="Tahoma" w:cs="Tahoma"/>
          <w:color w:val="323232"/>
          <w:sz w:val="20"/>
          <w:szCs w:val="20"/>
          <w:lang w:eastAsia="ru-RU"/>
        </w:rPr>
      </w:pPr>
      <w:r w:rsidRPr="008C03BB">
        <w:rPr>
          <w:rFonts w:ascii="Tahoma" w:eastAsia="Times New Roman" w:hAnsi="Tahoma" w:cs="Tahoma"/>
          <w:noProof/>
          <w:color w:val="323232"/>
          <w:sz w:val="20"/>
          <w:szCs w:val="20"/>
          <w:lang w:eastAsia="ru-RU"/>
        </w:rPr>
        <w:drawing>
          <wp:inline distT="0" distB="0" distL="0" distR="0">
            <wp:extent cx="3114675" cy="1228725"/>
            <wp:effectExtent l="1905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srcRect/>
                    <a:stretch>
                      <a:fillRect/>
                    </a:stretch>
                  </pic:blipFill>
                  <pic:spPr bwMode="auto">
                    <a:xfrm>
                      <a:off x="0" y="0"/>
                      <a:ext cx="3114675" cy="1228725"/>
                    </a:xfrm>
                    <a:prstGeom prst="rect">
                      <a:avLst/>
                    </a:prstGeom>
                    <a:noFill/>
                    <a:ln w="9525">
                      <a:noFill/>
                      <a:miter lim="800000"/>
                      <a:headEnd/>
                      <a:tailEnd/>
                    </a:ln>
                  </pic:spPr>
                </pic:pic>
              </a:graphicData>
            </a:graphic>
          </wp:inline>
        </w:drawing>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i/>
          <w:iCs/>
          <w:color w:val="323232"/>
          <w:sz w:val="20"/>
          <w:szCs w:val="20"/>
          <w:lang w:eastAsia="ru-RU"/>
        </w:rPr>
        <w:t xml:space="preserve">Рис. </w:t>
      </w:r>
      <w:r w:rsidR="00751F48" w:rsidRPr="008C03BB">
        <w:rPr>
          <w:rFonts w:ascii="Tahoma" w:eastAsia="Times New Roman" w:hAnsi="Tahoma" w:cs="Tahoma"/>
          <w:i/>
          <w:iCs/>
          <w:color w:val="323232"/>
          <w:sz w:val="20"/>
          <w:szCs w:val="20"/>
          <w:lang w:eastAsia="ru-RU"/>
        </w:rPr>
        <w:t>3</w:t>
      </w:r>
      <w:r w:rsidRPr="00647E8F">
        <w:rPr>
          <w:rFonts w:ascii="Tahoma" w:eastAsia="Times New Roman" w:hAnsi="Tahoma" w:cs="Tahoma"/>
          <w:i/>
          <w:iCs/>
          <w:color w:val="323232"/>
          <w:sz w:val="20"/>
          <w:szCs w:val="20"/>
          <w:lang w:eastAsia="ru-RU"/>
        </w:rPr>
        <w:t>. Установка для холодной сварки (а) и примеры сваренных деталей (б)</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Собранные заготовки 1 устанавливаются между роликами 2 и сжимаются ими до полного погружения рабочих выступов 3 в металл. Затем ролики приводятся во вращение. Перемещая изделие и последовательно внедряясь рабочими выступами в металл, они вызывают его интенсивную деформацию, в результате которой образуется непрерывное монолитное соединение - шов. Шовная сварка бывает двусторонняя, односторонняя и несимметричная. Двусторонняя сварка выполняется одинаковыми роликами. При односторонней сварке один ролик имеет выступ, высота которого равна сумме выступов при двусторонней сварке, а второй является опорным, без рабочего выступа. При несимметричной сварке ролики имеют различные по размерам, а иногда и по форме рабочие выступы.</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Односторонняя роликовая сварка чаще применяется для сварки разнородных металлов, сильно отличающихся твердостью. Рабочая часть ролика вдавливается в более твердый металл. Такая сварка при прочих равных условиях обеспечивает более прочные швы и при сварке однородных металлов.</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 xml:space="preserve">При роликовой сварке металл свободно течет вдоль оси шва, что затрудняет создание достаточного напряженного </w:t>
      </w:r>
      <w:r w:rsidRPr="00647E8F">
        <w:rPr>
          <w:rFonts w:ascii="Tahoma" w:eastAsia="Times New Roman" w:hAnsi="Tahoma" w:cs="Tahoma"/>
          <w:color w:val="323232"/>
          <w:sz w:val="20"/>
          <w:szCs w:val="20"/>
          <w:lang w:eastAsia="ru-RU"/>
        </w:rPr>
        <w:lastRenderedPageBreak/>
        <w:t>состояния металла в зоне соединения. Поэтому для достижения провара требуется большая пластическая деформация (на 2-6 %), чем при точечной сварке. Напряженное состояние в зоне роликовой сварки можно повысить, увеличивая диаметр роликов. Обычно диаметр ролика близок к 50δ, ширина рабочего выступа (1-1,5)δ, высота (0,8-0,9)δ, а ширина опорной части ролика, ограничивающая деформации, в 2-3 раза больше ширины рабочего выступа. Роликовая сварка алюминия толщиной 1,0 мм при свариваемости 27 % выполняется со скоростью до 8-12 м/мин.</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Для роликовой сварки применяются металлорежущие станки, например фрезерные; при сварке тонких пластичных металлов - ручные настольные станки.</w:t>
      </w:r>
    </w:p>
    <w:p w:rsidR="00647E8F" w:rsidRPr="00647E8F" w:rsidRDefault="00751F48" w:rsidP="008C03BB">
      <w:pPr>
        <w:spacing w:after="0" w:line="240" w:lineRule="auto"/>
        <w:jc w:val="both"/>
        <w:rPr>
          <w:rFonts w:ascii="Tahoma" w:eastAsia="Times New Roman" w:hAnsi="Tahoma" w:cs="Tahoma"/>
          <w:color w:val="323232"/>
          <w:sz w:val="20"/>
          <w:szCs w:val="20"/>
          <w:lang w:eastAsia="ru-RU"/>
        </w:rPr>
      </w:pPr>
      <w:r w:rsidRPr="008C03BB">
        <w:rPr>
          <w:rFonts w:ascii="Tahoma" w:eastAsia="Times New Roman" w:hAnsi="Tahoma" w:cs="Tahoma"/>
          <w:noProof/>
          <w:color w:val="323232"/>
          <w:sz w:val="20"/>
          <w:szCs w:val="20"/>
          <w:lang w:eastAsia="ru-RU"/>
        </w:rPr>
        <w:drawing>
          <wp:inline distT="0" distB="0" distL="0" distR="0">
            <wp:extent cx="2828925" cy="3714750"/>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srcRect/>
                    <a:stretch>
                      <a:fillRect/>
                    </a:stretch>
                  </pic:blipFill>
                  <pic:spPr bwMode="auto">
                    <a:xfrm>
                      <a:off x="0" y="0"/>
                      <a:ext cx="2828925" cy="3714750"/>
                    </a:xfrm>
                    <a:prstGeom prst="rect">
                      <a:avLst/>
                    </a:prstGeom>
                    <a:noFill/>
                    <a:ln w="9525">
                      <a:noFill/>
                      <a:miter lim="800000"/>
                      <a:headEnd/>
                      <a:tailEnd/>
                    </a:ln>
                  </pic:spPr>
                </pic:pic>
              </a:graphicData>
            </a:graphic>
          </wp:inline>
        </w:drawing>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i/>
          <w:iCs/>
          <w:color w:val="323232"/>
          <w:sz w:val="20"/>
          <w:szCs w:val="20"/>
          <w:lang w:eastAsia="ru-RU"/>
        </w:rPr>
        <w:lastRenderedPageBreak/>
        <w:t xml:space="preserve">Рис. 4. Схема холодной шовной сварки: </w:t>
      </w:r>
      <w:r w:rsidRPr="00647E8F">
        <w:rPr>
          <w:rFonts w:ascii="Tahoma" w:eastAsia="Times New Roman" w:hAnsi="Tahoma" w:cs="Tahoma"/>
          <w:i/>
          <w:iCs/>
          <w:color w:val="323232"/>
          <w:sz w:val="20"/>
          <w:szCs w:val="20"/>
          <w:lang w:eastAsia="ru-RU"/>
        </w:rPr>
        <w:br/>
        <w:t>1 - детали; 2 - ролики; 3 - выступы</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 xml:space="preserve">Одна из первых схем холодной стыковой сварки металлов, которая не потеряла практического значения до сих пор, приведена на рис. </w:t>
      </w:r>
      <w:r w:rsidR="00751F48" w:rsidRPr="008C03BB">
        <w:rPr>
          <w:rFonts w:ascii="Tahoma" w:eastAsia="Times New Roman" w:hAnsi="Tahoma" w:cs="Tahoma"/>
          <w:color w:val="323232"/>
          <w:sz w:val="20"/>
          <w:szCs w:val="20"/>
          <w:lang w:eastAsia="ru-RU"/>
        </w:rPr>
        <w:t>5</w:t>
      </w:r>
      <w:r w:rsidRPr="00647E8F">
        <w:rPr>
          <w:rFonts w:ascii="Tahoma" w:eastAsia="Times New Roman" w:hAnsi="Tahoma" w:cs="Tahoma"/>
          <w:color w:val="323232"/>
          <w:sz w:val="20"/>
          <w:szCs w:val="20"/>
          <w:lang w:eastAsia="ru-RU"/>
        </w:rPr>
        <w:t>. Эта схема разработана К. К. Хреновым и Г. П. Сахацким. В корпусе 1 имеются гнездо для неподвижного конусного зажима 2 и направляющие для подвижного корпуса 3, в котором также расположен конусный зажим. После предварительной зачистки торцов детали 4 устанавливают в зажимы 2, которые имеют формирующие части с режущими кромками 5 и упором 6. Осадочное усилие прикладывается к ползуну 3, при его перемещении сжимаются торцы деталей и зажимаются с помощью конусов. В процессе осадки углубления 7 заполняются металлом раньше, чем встречаются опорные части 6. Поэтому, когда встречаются опорные части, в зоне сварки создается достаточное напряженное состояние. В стыке происходит провар, а остаток вытекающего металла отрезается кромками 5. В зависимости от расположения режущих кромок соединение может быть с усилением или без усиления.</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r w:rsidRPr="00647E8F">
        <w:rPr>
          <w:rFonts w:ascii="Tahoma" w:eastAsia="Times New Roman" w:hAnsi="Tahoma" w:cs="Tahoma"/>
          <w:color w:val="323232"/>
          <w:sz w:val="20"/>
          <w:szCs w:val="20"/>
          <w:lang w:eastAsia="ru-RU"/>
        </w:rPr>
        <w:t>Схема стыковой сварки, предложенная С. Б. Айбиндером, п</w:t>
      </w:r>
      <w:r w:rsidR="00751F48" w:rsidRPr="008C03BB">
        <w:rPr>
          <w:rFonts w:ascii="Tahoma" w:eastAsia="Times New Roman" w:hAnsi="Tahoma" w:cs="Tahoma"/>
          <w:color w:val="323232"/>
          <w:sz w:val="20"/>
          <w:szCs w:val="20"/>
          <w:lang w:eastAsia="ru-RU"/>
        </w:rPr>
        <w:t>риведена на рис. 5</w:t>
      </w:r>
      <w:r w:rsidRPr="00647E8F">
        <w:rPr>
          <w:rFonts w:ascii="Tahoma" w:eastAsia="Times New Roman" w:hAnsi="Tahoma" w:cs="Tahoma"/>
          <w:color w:val="323232"/>
          <w:sz w:val="20"/>
          <w:szCs w:val="20"/>
          <w:lang w:eastAsia="ru-RU"/>
        </w:rPr>
        <w:t>, б.</w:t>
      </w:r>
    </w:p>
    <w:p w:rsidR="00647E8F" w:rsidRPr="00647E8F" w:rsidRDefault="00647E8F" w:rsidP="008C03BB">
      <w:pPr>
        <w:spacing w:after="0" w:line="240" w:lineRule="auto"/>
        <w:jc w:val="both"/>
        <w:rPr>
          <w:rFonts w:ascii="Tahoma" w:eastAsia="Times New Roman" w:hAnsi="Tahoma" w:cs="Tahoma"/>
          <w:color w:val="323232"/>
          <w:sz w:val="20"/>
          <w:szCs w:val="20"/>
          <w:lang w:eastAsia="ru-RU"/>
        </w:rPr>
      </w:pPr>
    </w:p>
    <w:p w:rsidR="00751F48" w:rsidRPr="008C03BB" w:rsidRDefault="00751F48" w:rsidP="008C03BB">
      <w:pPr>
        <w:spacing w:after="0" w:line="390" w:lineRule="atLeast"/>
        <w:jc w:val="both"/>
        <w:rPr>
          <w:rFonts w:ascii="Tahoma" w:eastAsia="Times New Roman" w:hAnsi="Tahoma" w:cs="Tahoma"/>
          <w:i/>
          <w:iCs/>
          <w:color w:val="323232"/>
          <w:sz w:val="20"/>
          <w:szCs w:val="20"/>
          <w:lang w:eastAsia="ru-RU"/>
        </w:rPr>
      </w:pPr>
      <w:r w:rsidRPr="008C03BB">
        <w:rPr>
          <w:rFonts w:ascii="Tahoma" w:eastAsia="Times New Roman" w:hAnsi="Tahoma" w:cs="Tahoma"/>
          <w:i/>
          <w:iCs/>
          <w:noProof/>
          <w:color w:val="323232"/>
          <w:sz w:val="20"/>
          <w:szCs w:val="20"/>
          <w:lang w:eastAsia="ru-RU"/>
        </w:rPr>
        <w:drawing>
          <wp:inline distT="0" distB="0" distL="0" distR="0">
            <wp:extent cx="3971925" cy="1581150"/>
            <wp:effectExtent l="1905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srcRect/>
                    <a:stretch>
                      <a:fillRect/>
                    </a:stretch>
                  </pic:blipFill>
                  <pic:spPr bwMode="auto">
                    <a:xfrm>
                      <a:off x="0" y="0"/>
                      <a:ext cx="3971925" cy="1581150"/>
                    </a:xfrm>
                    <a:prstGeom prst="rect">
                      <a:avLst/>
                    </a:prstGeom>
                    <a:noFill/>
                    <a:ln w="9525">
                      <a:noFill/>
                      <a:miter lim="800000"/>
                      <a:headEnd/>
                      <a:tailEnd/>
                    </a:ln>
                  </pic:spPr>
                </pic:pic>
              </a:graphicData>
            </a:graphic>
          </wp:inline>
        </w:drawing>
      </w:r>
    </w:p>
    <w:p w:rsidR="00647E8F" w:rsidRPr="00647E8F" w:rsidRDefault="00647E8F" w:rsidP="008C03BB">
      <w:pPr>
        <w:spacing w:after="0" w:line="390" w:lineRule="atLeast"/>
        <w:jc w:val="both"/>
        <w:rPr>
          <w:rFonts w:ascii="Tahoma" w:eastAsia="Times New Roman" w:hAnsi="Tahoma" w:cs="Tahoma"/>
          <w:color w:val="323232"/>
          <w:sz w:val="20"/>
          <w:szCs w:val="20"/>
          <w:lang w:eastAsia="ru-RU"/>
        </w:rPr>
      </w:pPr>
      <w:r w:rsidRPr="00647E8F">
        <w:rPr>
          <w:rFonts w:ascii="Tahoma" w:eastAsia="Times New Roman" w:hAnsi="Tahoma" w:cs="Tahoma"/>
          <w:i/>
          <w:iCs/>
          <w:color w:val="323232"/>
          <w:sz w:val="20"/>
          <w:szCs w:val="20"/>
          <w:lang w:eastAsia="ru-RU"/>
        </w:rPr>
        <w:t xml:space="preserve">Рис. </w:t>
      </w:r>
      <w:r w:rsidR="00751F48" w:rsidRPr="008C03BB">
        <w:rPr>
          <w:rFonts w:ascii="Tahoma" w:eastAsia="Times New Roman" w:hAnsi="Tahoma" w:cs="Tahoma"/>
          <w:i/>
          <w:iCs/>
          <w:color w:val="323232"/>
          <w:sz w:val="20"/>
          <w:szCs w:val="20"/>
          <w:lang w:eastAsia="ru-RU"/>
        </w:rPr>
        <w:t>5</w:t>
      </w:r>
      <w:r w:rsidRPr="00647E8F">
        <w:rPr>
          <w:rFonts w:ascii="Tahoma" w:eastAsia="Times New Roman" w:hAnsi="Tahoma" w:cs="Tahoma"/>
          <w:i/>
          <w:iCs/>
          <w:color w:val="323232"/>
          <w:sz w:val="20"/>
          <w:szCs w:val="20"/>
          <w:lang w:eastAsia="ru-RU"/>
        </w:rPr>
        <w:t>. Схемы холодной стыковой сварки</w:t>
      </w:r>
    </w:p>
    <w:p w:rsidR="00751F48" w:rsidRDefault="00751F48" w:rsidP="00647E8F">
      <w:pPr>
        <w:spacing w:after="0" w:line="240" w:lineRule="auto"/>
        <w:jc w:val="right"/>
        <w:rPr>
          <w:rFonts w:ascii="Times New Roman" w:eastAsia="Times New Roman" w:hAnsi="Times New Roman" w:cs="Times New Roman"/>
          <w:i/>
          <w:iCs/>
          <w:sz w:val="24"/>
          <w:szCs w:val="24"/>
          <w:lang w:eastAsia="ru-RU"/>
        </w:rPr>
      </w:pPr>
    </w:p>
    <w:p w:rsidR="003654AD" w:rsidRDefault="003654AD">
      <w:pPr>
        <w:rPr>
          <w:rFonts w:ascii="Tahoma" w:eastAsia="Gungsuh" w:hAnsi="Tahoma" w:cs="Tahoma"/>
          <w:sz w:val="20"/>
          <w:szCs w:val="20"/>
          <w:shd w:val="clear" w:color="auto" w:fill="FFFFFF"/>
        </w:rPr>
      </w:pPr>
      <w:r>
        <w:rPr>
          <w:rFonts w:ascii="Tahoma" w:hAnsi="Tahoma" w:cs="Tahoma"/>
          <w:sz w:val="20"/>
          <w:szCs w:val="20"/>
        </w:rPr>
        <w:br w:type="page"/>
      </w:r>
    </w:p>
    <w:p w:rsidR="000512DC" w:rsidRDefault="000512DC" w:rsidP="000512DC">
      <w:pPr>
        <w:pStyle w:val="1"/>
        <w:shd w:val="clear" w:color="auto" w:fill="auto"/>
        <w:spacing w:after="0" w:line="240" w:lineRule="auto"/>
        <w:ind w:firstLine="0"/>
        <w:jc w:val="center"/>
        <w:rPr>
          <w:rFonts w:ascii="Tahoma" w:hAnsi="Tahoma" w:cs="Tahoma"/>
          <w:sz w:val="20"/>
          <w:szCs w:val="20"/>
        </w:rPr>
      </w:pPr>
      <w:r w:rsidRPr="00356E21">
        <w:rPr>
          <w:rFonts w:ascii="Tahoma" w:hAnsi="Tahoma" w:cs="Tahoma"/>
          <w:sz w:val="20"/>
          <w:szCs w:val="20"/>
        </w:rPr>
        <w:lastRenderedPageBreak/>
        <w:t>3 Рабочее задание.</w:t>
      </w:r>
    </w:p>
    <w:p w:rsidR="000512DC" w:rsidRPr="007544B4" w:rsidRDefault="000512DC" w:rsidP="000512DC">
      <w:pPr>
        <w:pStyle w:val="1"/>
        <w:shd w:val="clear" w:color="auto" w:fill="auto"/>
        <w:spacing w:after="0" w:line="240" w:lineRule="auto"/>
        <w:ind w:firstLine="0"/>
        <w:jc w:val="both"/>
        <w:rPr>
          <w:rFonts w:ascii="Tahoma" w:hAnsi="Tahoma" w:cs="Tahoma"/>
          <w:sz w:val="20"/>
          <w:szCs w:val="20"/>
        </w:rPr>
      </w:pPr>
      <w:r>
        <w:rPr>
          <w:rFonts w:ascii="Tahoma" w:hAnsi="Tahoma" w:cs="Tahoma"/>
          <w:sz w:val="20"/>
          <w:szCs w:val="20"/>
        </w:rPr>
        <w:t>3.1 Изучить информацию об основах образования соединений при ХС и оценить качество сварных соединений, полученных ХС.</w:t>
      </w:r>
    </w:p>
    <w:p w:rsidR="000512DC" w:rsidRPr="007544B4" w:rsidRDefault="000512DC" w:rsidP="000512DC">
      <w:pPr>
        <w:pStyle w:val="1"/>
        <w:shd w:val="clear" w:color="auto" w:fill="auto"/>
        <w:spacing w:after="0" w:line="240" w:lineRule="auto"/>
        <w:ind w:firstLine="708"/>
        <w:jc w:val="both"/>
        <w:rPr>
          <w:rFonts w:ascii="Tahoma" w:hAnsi="Tahoma" w:cs="Tahoma"/>
          <w:sz w:val="20"/>
          <w:szCs w:val="20"/>
        </w:rPr>
      </w:pPr>
      <w:r w:rsidRPr="007544B4">
        <w:rPr>
          <w:rFonts w:ascii="Tahoma" w:hAnsi="Tahoma" w:cs="Tahoma"/>
          <w:sz w:val="20"/>
          <w:szCs w:val="20"/>
        </w:rPr>
        <w:t>3.2 Определить геометрические размеры холодносварных соединений и степень пластической деформации, обеспечивающей эксплуатационные требования, предъявляемые к элементам конструкций.</w:t>
      </w:r>
    </w:p>
    <w:p w:rsidR="000512DC" w:rsidRPr="007544B4" w:rsidRDefault="000512DC" w:rsidP="000512DC">
      <w:pPr>
        <w:pStyle w:val="1"/>
        <w:shd w:val="clear" w:color="auto" w:fill="auto"/>
        <w:spacing w:after="0" w:line="240" w:lineRule="auto"/>
        <w:ind w:firstLine="708"/>
        <w:jc w:val="both"/>
        <w:rPr>
          <w:rFonts w:ascii="Tahoma" w:hAnsi="Tahoma" w:cs="Tahoma"/>
          <w:sz w:val="20"/>
          <w:szCs w:val="20"/>
        </w:rPr>
      </w:pPr>
      <w:r w:rsidRPr="007544B4">
        <w:rPr>
          <w:rFonts w:ascii="Tahoma" w:hAnsi="Tahoma" w:cs="Tahoma"/>
          <w:sz w:val="20"/>
          <w:szCs w:val="20"/>
        </w:rPr>
        <w:t xml:space="preserve">3.3 Выполнить ХС медных и алюминиевых </w:t>
      </w:r>
      <w:r w:rsidR="004176A5">
        <w:rPr>
          <w:rFonts w:ascii="Tahoma" w:hAnsi="Tahoma" w:cs="Tahoma"/>
          <w:sz w:val="20"/>
          <w:szCs w:val="20"/>
        </w:rPr>
        <w:t>пластин</w:t>
      </w:r>
      <w:r w:rsidRPr="007544B4">
        <w:rPr>
          <w:rFonts w:ascii="Tahoma" w:hAnsi="Tahoma" w:cs="Tahoma"/>
          <w:sz w:val="20"/>
          <w:szCs w:val="20"/>
        </w:rPr>
        <w:t>.</w:t>
      </w:r>
    </w:p>
    <w:p w:rsidR="000512DC" w:rsidRPr="007D023A" w:rsidRDefault="000512DC" w:rsidP="000512DC">
      <w:pPr>
        <w:pStyle w:val="21"/>
        <w:shd w:val="clear" w:color="auto" w:fill="auto"/>
        <w:spacing w:before="0" w:line="240" w:lineRule="auto"/>
        <w:ind w:firstLine="708"/>
        <w:jc w:val="both"/>
        <w:rPr>
          <w:rFonts w:ascii="Tahoma" w:hAnsi="Tahoma" w:cs="Tahoma"/>
          <w:color w:val="auto"/>
          <w:sz w:val="20"/>
          <w:szCs w:val="20"/>
        </w:rPr>
      </w:pPr>
      <w:r w:rsidRPr="007D023A">
        <w:rPr>
          <w:rFonts w:ascii="Tahoma" w:hAnsi="Tahoma" w:cs="Tahoma"/>
          <w:color w:val="auto"/>
          <w:sz w:val="20"/>
          <w:szCs w:val="20"/>
          <w:lang w:eastAsia="en-US"/>
        </w:rPr>
        <w:t>3.</w:t>
      </w:r>
      <w:r>
        <w:rPr>
          <w:rFonts w:ascii="Tahoma" w:hAnsi="Tahoma" w:cs="Tahoma"/>
          <w:color w:val="auto"/>
          <w:sz w:val="20"/>
          <w:szCs w:val="20"/>
          <w:lang w:eastAsia="en-US"/>
        </w:rPr>
        <w:t>4</w:t>
      </w:r>
      <w:r w:rsidRPr="007D023A">
        <w:rPr>
          <w:rFonts w:ascii="Tahoma" w:hAnsi="Tahoma" w:cs="Tahoma"/>
          <w:color w:val="auto"/>
          <w:sz w:val="20"/>
          <w:szCs w:val="20"/>
          <w:lang w:eastAsia="en-US"/>
        </w:rPr>
        <w:t xml:space="preserve"> </w:t>
      </w:r>
      <w:r w:rsidRPr="007D023A">
        <w:rPr>
          <w:rFonts w:ascii="Tahoma" w:hAnsi="Tahoma" w:cs="Tahoma"/>
          <w:color w:val="auto"/>
          <w:sz w:val="20"/>
          <w:szCs w:val="20"/>
        </w:rPr>
        <w:t>Определить механические характеристики соединений</w:t>
      </w:r>
      <w:r>
        <w:rPr>
          <w:rFonts w:ascii="Tahoma" w:hAnsi="Tahoma" w:cs="Tahoma"/>
          <w:color w:val="auto"/>
          <w:sz w:val="20"/>
          <w:szCs w:val="20"/>
        </w:rPr>
        <w:t>.</w:t>
      </w:r>
    </w:p>
    <w:p w:rsidR="000512DC" w:rsidRDefault="003654AD" w:rsidP="000512DC">
      <w:pPr>
        <w:pStyle w:val="1"/>
        <w:shd w:val="clear" w:color="auto" w:fill="auto"/>
        <w:spacing w:after="0" w:line="240" w:lineRule="auto"/>
        <w:ind w:firstLine="0"/>
        <w:jc w:val="both"/>
        <w:rPr>
          <w:rFonts w:ascii="Tahoma" w:hAnsi="Tahoma" w:cs="Tahoma"/>
          <w:sz w:val="20"/>
          <w:szCs w:val="20"/>
        </w:rPr>
      </w:pPr>
      <w:r>
        <w:rPr>
          <w:rFonts w:ascii="Tahoma" w:hAnsi="Tahoma" w:cs="Tahoma"/>
          <w:sz w:val="20"/>
          <w:szCs w:val="20"/>
        </w:rPr>
        <w:tab/>
      </w:r>
    </w:p>
    <w:p w:rsidR="003654AD" w:rsidRDefault="003654AD" w:rsidP="000512DC">
      <w:pPr>
        <w:pStyle w:val="1"/>
        <w:shd w:val="clear" w:color="auto" w:fill="auto"/>
        <w:spacing w:after="0" w:line="240" w:lineRule="auto"/>
        <w:ind w:firstLine="0"/>
        <w:jc w:val="both"/>
        <w:rPr>
          <w:rFonts w:ascii="Tahoma" w:hAnsi="Tahoma" w:cs="Tahoma"/>
          <w:sz w:val="20"/>
          <w:szCs w:val="20"/>
        </w:rPr>
      </w:pPr>
      <w:r>
        <w:rPr>
          <w:rFonts w:ascii="Tahoma" w:hAnsi="Tahoma" w:cs="Tahoma"/>
          <w:sz w:val="20"/>
          <w:szCs w:val="20"/>
        </w:rPr>
        <w:t>Табл.</w:t>
      </w:r>
    </w:p>
    <w:tbl>
      <w:tblPr>
        <w:tblStyle w:val="aa"/>
        <w:tblW w:w="0" w:type="auto"/>
        <w:tblLook w:val="04A0" w:firstRow="1" w:lastRow="0" w:firstColumn="1" w:lastColumn="0" w:noHBand="0" w:noVBand="1"/>
      </w:tblPr>
      <w:tblGrid>
        <w:gridCol w:w="1101"/>
        <w:gridCol w:w="1701"/>
        <w:gridCol w:w="1984"/>
      </w:tblGrid>
      <w:tr w:rsidR="003654AD" w:rsidTr="003654AD">
        <w:tc>
          <w:tcPr>
            <w:tcW w:w="1101" w:type="dxa"/>
          </w:tcPr>
          <w:p w:rsidR="003654AD" w:rsidRPr="003654AD" w:rsidRDefault="003654AD" w:rsidP="001C6763">
            <w:pPr>
              <w:pStyle w:val="1"/>
              <w:shd w:val="clear" w:color="auto" w:fill="auto"/>
              <w:spacing w:after="0" w:line="240" w:lineRule="auto"/>
              <w:ind w:firstLine="0"/>
              <w:jc w:val="both"/>
              <w:rPr>
                <w:rFonts w:ascii="Tahoma" w:hAnsi="Tahoma" w:cs="Tahoma"/>
                <w:sz w:val="20"/>
                <w:szCs w:val="20"/>
                <w:lang w:val="en-US"/>
              </w:rPr>
            </w:pPr>
            <w:r>
              <w:rPr>
                <w:rFonts w:ascii="Tahoma" w:hAnsi="Tahoma" w:cs="Tahoma"/>
                <w:sz w:val="20"/>
                <w:szCs w:val="20"/>
              </w:rPr>
              <w:t>А</w:t>
            </w:r>
            <w:r>
              <w:rPr>
                <w:rFonts w:ascii="Tahoma" w:hAnsi="Tahoma" w:cs="Tahoma"/>
                <w:sz w:val="20"/>
                <w:szCs w:val="20"/>
                <w:lang w:val="en-US"/>
              </w:rPr>
              <w:t>l</w:t>
            </w:r>
          </w:p>
        </w:tc>
        <w:tc>
          <w:tcPr>
            <w:tcW w:w="1701" w:type="dxa"/>
          </w:tcPr>
          <w:p w:rsidR="003654AD" w:rsidRDefault="003654AD" w:rsidP="001C6763">
            <w:pPr>
              <w:pStyle w:val="1"/>
              <w:shd w:val="clear" w:color="auto" w:fill="auto"/>
              <w:spacing w:after="0" w:line="240" w:lineRule="auto"/>
              <w:ind w:firstLine="0"/>
              <w:jc w:val="both"/>
              <w:rPr>
                <w:rFonts w:ascii="Tahoma" w:hAnsi="Tahoma" w:cs="Tahoma"/>
                <w:sz w:val="20"/>
                <w:szCs w:val="20"/>
              </w:rPr>
            </w:pPr>
            <w:r w:rsidRPr="003654AD">
              <w:rPr>
                <w:rFonts w:ascii="Tahoma" w:hAnsi="Tahoma" w:cs="Tahoma"/>
                <w:sz w:val="24"/>
                <w:szCs w:val="20"/>
              </w:rPr>
              <w:sym w:font="Symbol" w:char="F073"/>
            </w:r>
            <w:r w:rsidRPr="003654AD">
              <w:rPr>
                <w:rFonts w:ascii="Tahoma" w:hAnsi="Tahoma" w:cs="Tahoma"/>
                <w:sz w:val="16"/>
                <w:szCs w:val="20"/>
              </w:rPr>
              <w:t>в</w:t>
            </w:r>
            <w:r>
              <w:rPr>
                <w:rFonts w:ascii="Tahoma" w:hAnsi="Tahoma" w:cs="Tahoma"/>
                <w:sz w:val="16"/>
                <w:szCs w:val="20"/>
              </w:rPr>
              <w:t>=</w:t>
            </w:r>
            <w:r w:rsidRPr="003654AD">
              <w:rPr>
                <w:rFonts w:ascii="Tahoma" w:hAnsi="Tahoma" w:cs="Tahoma"/>
                <w:sz w:val="20"/>
                <w:szCs w:val="20"/>
              </w:rPr>
              <w:t>60-70МПа</w:t>
            </w:r>
          </w:p>
        </w:tc>
        <w:tc>
          <w:tcPr>
            <w:tcW w:w="1984" w:type="dxa"/>
          </w:tcPr>
          <w:p w:rsidR="003654AD" w:rsidRDefault="003654AD" w:rsidP="003654AD">
            <w:pPr>
              <w:pStyle w:val="1"/>
              <w:shd w:val="clear" w:color="auto" w:fill="auto"/>
              <w:spacing w:after="0" w:line="240" w:lineRule="auto"/>
              <w:ind w:firstLine="0"/>
              <w:jc w:val="both"/>
              <w:rPr>
                <w:rFonts w:ascii="Tahoma" w:hAnsi="Tahoma" w:cs="Tahoma"/>
                <w:sz w:val="20"/>
                <w:szCs w:val="20"/>
              </w:rPr>
            </w:pPr>
            <w:r>
              <w:rPr>
                <w:rFonts w:ascii="Tahoma" w:hAnsi="Tahoma" w:cs="Tahoma"/>
                <w:sz w:val="20"/>
                <w:szCs w:val="20"/>
              </w:rPr>
              <w:t>Е = 7000 МПа</w:t>
            </w:r>
          </w:p>
        </w:tc>
      </w:tr>
      <w:tr w:rsidR="003654AD" w:rsidTr="003654AD">
        <w:tc>
          <w:tcPr>
            <w:tcW w:w="1101" w:type="dxa"/>
          </w:tcPr>
          <w:p w:rsidR="003654AD" w:rsidRPr="003654AD" w:rsidRDefault="003654AD" w:rsidP="000512DC">
            <w:pPr>
              <w:pStyle w:val="1"/>
              <w:shd w:val="clear" w:color="auto" w:fill="auto"/>
              <w:spacing w:after="0" w:line="240" w:lineRule="auto"/>
              <w:ind w:firstLine="0"/>
              <w:jc w:val="both"/>
              <w:rPr>
                <w:rFonts w:ascii="Tahoma" w:hAnsi="Tahoma" w:cs="Tahoma"/>
                <w:sz w:val="20"/>
                <w:szCs w:val="20"/>
                <w:lang w:val="en-US"/>
              </w:rPr>
            </w:pPr>
            <w:r>
              <w:rPr>
                <w:rFonts w:ascii="Tahoma" w:hAnsi="Tahoma" w:cs="Tahoma"/>
                <w:sz w:val="20"/>
                <w:szCs w:val="20"/>
                <w:lang w:val="en-US"/>
              </w:rPr>
              <w:t>Cu</w:t>
            </w:r>
          </w:p>
        </w:tc>
        <w:tc>
          <w:tcPr>
            <w:tcW w:w="1701" w:type="dxa"/>
          </w:tcPr>
          <w:p w:rsidR="003654AD" w:rsidRDefault="003654AD" w:rsidP="000512DC">
            <w:pPr>
              <w:pStyle w:val="1"/>
              <w:shd w:val="clear" w:color="auto" w:fill="auto"/>
              <w:spacing w:after="0" w:line="240" w:lineRule="auto"/>
              <w:ind w:firstLine="0"/>
              <w:jc w:val="both"/>
              <w:rPr>
                <w:rFonts w:ascii="Tahoma" w:hAnsi="Tahoma" w:cs="Tahoma"/>
                <w:sz w:val="20"/>
                <w:szCs w:val="20"/>
              </w:rPr>
            </w:pPr>
            <w:r w:rsidRPr="003654AD">
              <w:rPr>
                <w:rFonts w:ascii="Tahoma" w:hAnsi="Tahoma" w:cs="Tahoma"/>
                <w:sz w:val="24"/>
                <w:szCs w:val="20"/>
              </w:rPr>
              <w:sym w:font="Symbol" w:char="F073"/>
            </w:r>
            <w:r w:rsidRPr="003654AD">
              <w:rPr>
                <w:rFonts w:ascii="Tahoma" w:hAnsi="Tahoma" w:cs="Tahoma"/>
                <w:sz w:val="16"/>
                <w:szCs w:val="20"/>
              </w:rPr>
              <w:t>в</w:t>
            </w:r>
            <w:r>
              <w:rPr>
                <w:rFonts w:ascii="Tahoma" w:hAnsi="Tahoma" w:cs="Tahoma"/>
                <w:sz w:val="16"/>
                <w:szCs w:val="20"/>
              </w:rPr>
              <w:t>=</w:t>
            </w:r>
            <w:r w:rsidRPr="003654AD">
              <w:rPr>
                <w:rFonts w:ascii="Tahoma" w:hAnsi="Tahoma" w:cs="Tahoma"/>
                <w:sz w:val="20"/>
                <w:szCs w:val="20"/>
              </w:rPr>
              <w:t>200-220Мпа</w:t>
            </w:r>
          </w:p>
        </w:tc>
        <w:tc>
          <w:tcPr>
            <w:tcW w:w="1984" w:type="dxa"/>
          </w:tcPr>
          <w:p w:rsidR="003654AD" w:rsidRDefault="003654AD" w:rsidP="000512DC">
            <w:pPr>
              <w:pStyle w:val="1"/>
              <w:shd w:val="clear" w:color="auto" w:fill="auto"/>
              <w:spacing w:after="0" w:line="240" w:lineRule="auto"/>
              <w:ind w:firstLine="0"/>
              <w:jc w:val="both"/>
              <w:rPr>
                <w:rFonts w:ascii="Tahoma" w:hAnsi="Tahoma" w:cs="Tahoma"/>
                <w:sz w:val="20"/>
                <w:szCs w:val="20"/>
              </w:rPr>
            </w:pPr>
            <w:r>
              <w:rPr>
                <w:rFonts w:ascii="Tahoma" w:hAnsi="Tahoma" w:cs="Tahoma"/>
                <w:sz w:val="20"/>
                <w:szCs w:val="20"/>
              </w:rPr>
              <w:t>Е = 100000 МПа</w:t>
            </w:r>
          </w:p>
        </w:tc>
      </w:tr>
    </w:tbl>
    <w:p w:rsidR="003654AD" w:rsidRDefault="003654AD" w:rsidP="000512DC">
      <w:pPr>
        <w:pStyle w:val="1"/>
        <w:shd w:val="clear" w:color="auto" w:fill="auto"/>
        <w:spacing w:after="0" w:line="240" w:lineRule="auto"/>
        <w:ind w:firstLine="0"/>
        <w:jc w:val="both"/>
        <w:rPr>
          <w:rFonts w:ascii="Tahoma" w:hAnsi="Tahoma" w:cs="Tahoma"/>
          <w:sz w:val="20"/>
          <w:szCs w:val="20"/>
        </w:rPr>
      </w:pPr>
    </w:p>
    <w:p w:rsidR="003654AD" w:rsidRPr="007D023A" w:rsidRDefault="003654AD" w:rsidP="000512DC">
      <w:pPr>
        <w:pStyle w:val="1"/>
        <w:shd w:val="clear" w:color="auto" w:fill="auto"/>
        <w:spacing w:after="0" w:line="240" w:lineRule="auto"/>
        <w:ind w:firstLine="0"/>
        <w:jc w:val="both"/>
        <w:rPr>
          <w:rFonts w:ascii="Tahoma" w:hAnsi="Tahoma" w:cs="Tahoma"/>
          <w:sz w:val="20"/>
          <w:szCs w:val="20"/>
        </w:rPr>
      </w:pPr>
    </w:p>
    <w:p w:rsidR="000512DC" w:rsidRDefault="000512DC" w:rsidP="000512DC">
      <w:pPr>
        <w:pStyle w:val="1"/>
        <w:shd w:val="clear" w:color="auto" w:fill="auto"/>
        <w:spacing w:after="0" w:line="240" w:lineRule="auto"/>
        <w:ind w:firstLine="0"/>
        <w:jc w:val="center"/>
        <w:rPr>
          <w:rFonts w:ascii="Tahoma" w:hAnsi="Tahoma" w:cs="Tahoma"/>
          <w:sz w:val="20"/>
          <w:szCs w:val="20"/>
        </w:rPr>
      </w:pPr>
      <w:r w:rsidRPr="007D023A">
        <w:rPr>
          <w:rFonts w:ascii="Tahoma" w:hAnsi="Tahoma" w:cs="Tahoma"/>
          <w:sz w:val="20"/>
          <w:szCs w:val="20"/>
        </w:rPr>
        <w:t>4 Порядок выполнения работы</w:t>
      </w:r>
    </w:p>
    <w:p w:rsidR="000512DC" w:rsidRPr="0069567D" w:rsidRDefault="000512DC" w:rsidP="000512DC">
      <w:pPr>
        <w:pStyle w:val="1"/>
        <w:shd w:val="clear" w:color="auto" w:fill="auto"/>
        <w:spacing w:after="0" w:line="240" w:lineRule="auto"/>
        <w:ind w:firstLine="0"/>
        <w:jc w:val="center"/>
        <w:rPr>
          <w:rFonts w:ascii="Tahoma" w:hAnsi="Tahoma" w:cs="Tahoma"/>
          <w:sz w:val="20"/>
          <w:szCs w:val="20"/>
        </w:rPr>
      </w:pPr>
    </w:p>
    <w:p w:rsidR="000512DC" w:rsidRDefault="000512DC" w:rsidP="000512DC">
      <w:pPr>
        <w:pStyle w:val="1"/>
        <w:shd w:val="clear" w:color="auto" w:fill="auto"/>
        <w:tabs>
          <w:tab w:val="left" w:pos="769"/>
        </w:tabs>
        <w:spacing w:after="0" w:line="240" w:lineRule="auto"/>
        <w:ind w:firstLine="0"/>
        <w:jc w:val="both"/>
        <w:rPr>
          <w:rFonts w:ascii="Tahoma" w:hAnsi="Tahoma" w:cs="Tahoma"/>
          <w:sz w:val="20"/>
          <w:szCs w:val="20"/>
        </w:rPr>
      </w:pPr>
      <w:r w:rsidRPr="007D023A">
        <w:rPr>
          <w:rFonts w:ascii="Tahoma" w:hAnsi="Tahoma" w:cs="Tahoma"/>
          <w:sz w:val="20"/>
          <w:szCs w:val="20"/>
        </w:rPr>
        <w:tab/>
        <w:t xml:space="preserve">4.1 Получить </w:t>
      </w:r>
      <w:r>
        <w:rPr>
          <w:rFonts w:ascii="Tahoma" w:hAnsi="Tahoma" w:cs="Tahoma"/>
          <w:sz w:val="20"/>
          <w:szCs w:val="20"/>
        </w:rPr>
        <w:t xml:space="preserve">сварные соединения и </w:t>
      </w:r>
      <w:r w:rsidRPr="007D023A">
        <w:rPr>
          <w:rFonts w:ascii="Tahoma" w:hAnsi="Tahoma" w:cs="Tahoma"/>
          <w:sz w:val="20"/>
          <w:szCs w:val="20"/>
        </w:rPr>
        <w:t>макрошлифы</w:t>
      </w:r>
      <w:r>
        <w:rPr>
          <w:rFonts w:ascii="Tahoma" w:hAnsi="Tahoma" w:cs="Tahoma"/>
          <w:sz w:val="20"/>
          <w:szCs w:val="20"/>
        </w:rPr>
        <w:t>, выполненные ХС</w:t>
      </w:r>
      <w:r w:rsidRPr="007D023A">
        <w:rPr>
          <w:rFonts w:ascii="Tahoma" w:hAnsi="Tahoma" w:cs="Tahoma"/>
          <w:sz w:val="20"/>
          <w:szCs w:val="20"/>
        </w:rPr>
        <w:t xml:space="preserve"> сварных соединений</w:t>
      </w:r>
      <w:r>
        <w:rPr>
          <w:rFonts w:ascii="Tahoma" w:hAnsi="Tahoma" w:cs="Tahoma"/>
          <w:sz w:val="20"/>
          <w:szCs w:val="20"/>
        </w:rPr>
        <w:t>.</w:t>
      </w:r>
    </w:p>
    <w:p w:rsidR="000512DC" w:rsidRDefault="000512DC" w:rsidP="000512DC">
      <w:pPr>
        <w:pStyle w:val="1"/>
        <w:shd w:val="clear" w:color="auto" w:fill="auto"/>
        <w:tabs>
          <w:tab w:val="left" w:pos="769"/>
        </w:tabs>
        <w:spacing w:after="0" w:line="240" w:lineRule="auto"/>
        <w:ind w:firstLine="0"/>
        <w:jc w:val="both"/>
        <w:rPr>
          <w:rFonts w:ascii="Tahoma" w:hAnsi="Tahoma" w:cs="Tahoma"/>
          <w:sz w:val="20"/>
          <w:szCs w:val="20"/>
        </w:rPr>
      </w:pPr>
      <w:r>
        <w:rPr>
          <w:rFonts w:ascii="Tahoma" w:hAnsi="Tahoma" w:cs="Tahoma"/>
          <w:sz w:val="20"/>
          <w:szCs w:val="20"/>
        </w:rPr>
        <w:tab/>
        <w:t>4.2 Произвести замеры сварных швов</w:t>
      </w:r>
      <w:r w:rsidRPr="007D023A">
        <w:rPr>
          <w:rFonts w:ascii="Tahoma" w:hAnsi="Tahoma" w:cs="Tahoma"/>
          <w:sz w:val="20"/>
          <w:szCs w:val="20"/>
        </w:rPr>
        <w:t xml:space="preserve"> и </w:t>
      </w:r>
      <w:r>
        <w:rPr>
          <w:rFonts w:ascii="Tahoma" w:hAnsi="Tahoma" w:cs="Tahoma"/>
          <w:sz w:val="20"/>
          <w:szCs w:val="20"/>
        </w:rPr>
        <w:t xml:space="preserve">собрать </w:t>
      </w:r>
      <w:r w:rsidRPr="007D023A">
        <w:rPr>
          <w:rFonts w:ascii="Tahoma" w:hAnsi="Tahoma" w:cs="Tahoma"/>
          <w:sz w:val="20"/>
          <w:szCs w:val="20"/>
        </w:rPr>
        <w:t>данные о режим</w:t>
      </w:r>
      <w:r>
        <w:rPr>
          <w:rFonts w:ascii="Tahoma" w:hAnsi="Tahoma" w:cs="Tahoma"/>
          <w:sz w:val="20"/>
          <w:szCs w:val="20"/>
        </w:rPr>
        <w:t>ах</w:t>
      </w:r>
      <w:r w:rsidRPr="007D023A">
        <w:rPr>
          <w:rFonts w:ascii="Tahoma" w:hAnsi="Tahoma" w:cs="Tahoma"/>
          <w:sz w:val="20"/>
          <w:szCs w:val="20"/>
        </w:rPr>
        <w:t xml:space="preserve"> сварки</w:t>
      </w:r>
      <w:r>
        <w:rPr>
          <w:rFonts w:ascii="Tahoma" w:hAnsi="Tahoma" w:cs="Tahoma"/>
          <w:sz w:val="20"/>
          <w:szCs w:val="20"/>
        </w:rPr>
        <w:t>.</w:t>
      </w:r>
    </w:p>
    <w:p w:rsidR="000512DC" w:rsidRPr="007D023A" w:rsidRDefault="000512DC" w:rsidP="000512DC">
      <w:pPr>
        <w:pStyle w:val="1"/>
        <w:shd w:val="clear" w:color="auto" w:fill="auto"/>
        <w:tabs>
          <w:tab w:val="left" w:pos="769"/>
        </w:tabs>
        <w:spacing w:after="0" w:line="240" w:lineRule="auto"/>
        <w:ind w:firstLine="0"/>
        <w:jc w:val="both"/>
        <w:rPr>
          <w:rFonts w:ascii="Tahoma" w:hAnsi="Tahoma" w:cs="Tahoma"/>
          <w:sz w:val="20"/>
          <w:szCs w:val="20"/>
        </w:rPr>
      </w:pPr>
      <w:r>
        <w:rPr>
          <w:rFonts w:ascii="Tahoma" w:hAnsi="Tahoma" w:cs="Tahoma"/>
          <w:sz w:val="20"/>
          <w:szCs w:val="20"/>
        </w:rPr>
        <w:tab/>
        <w:t>4.3 Используя спецклещи, выполнить ХС</w:t>
      </w:r>
      <w:r w:rsidR="003654AD">
        <w:rPr>
          <w:rFonts w:ascii="Tahoma" w:hAnsi="Tahoma" w:cs="Tahoma"/>
          <w:sz w:val="20"/>
          <w:szCs w:val="20"/>
        </w:rPr>
        <w:t>.</w:t>
      </w:r>
    </w:p>
    <w:p w:rsidR="000512DC" w:rsidRPr="007D023A" w:rsidRDefault="000512DC" w:rsidP="000512DC">
      <w:pPr>
        <w:pStyle w:val="20"/>
        <w:shd w:val="clear" w:color="auto" w:fill="auto"/>
        <w:tabs>
          <w:tab w:val="left" w:pos="740"/>
        </w:tabs>
        <w:spacing w:before="0" w:after="0" w:line="240" w:lineRule="auto"/>
        <w:jc w:val="both"/>
        <w:rPr>
          <w:rFonts w:ascii="Tahoma" w:hAnsi="Tahoma" w:cs="Tahoma"/>
          <w:sz w:val="20"/>
          <w:szCs w:val="20"/>
        </w:rPr>
      </w:pPr>
      <w:r w:rsidRPr="007D023A">
        <w:rPr>
          <w:rStyle w:val="212pt"/>
          <w:rFonts w:ascii="Tahoma" w:hAnsi="Tahoma" w:cs="Tahoma"/>
          <w:color w:val="auto"/>
          <w:sz w:val="20"/>
          <w:szCs w:val="20"/>
        </w:rPr>
        <w:tab/>
        <w:t>4.</w:t>
      </w:r>
      <w:r>
        <w:rPr>
          <w:rStyle w:val="212pt"/>
          <w:rFonts w:ascii="Tahoma" w:hAnsi="Tahoma" w:cs="Tahoma"/>
          <w:color w:val="auto"/>
          <w:sz w:val="20"/>
          <w:szCs w:val="20"/>
        </w:rPr>
        <w:t>4</w:t>
      </w:r>
      <w:r w:rsidRPr="007D023A">
        <w:rPr>
          <w:rStyle w:val="212pt"/>
          <w:rFonts w:ascii="Tahoma" w:hAnsi="Tahoma" w:cs="Tahoma"/>
          <w:color w:val="auto"/>
          <w:sz w:val="20"/>
          <w:szCs w:val="20"/>
        </w:rPr>
        <w:t xml:space="preserve"> </w:t>
      </w:r>
      <w:r w:rsidR="008F4277">
        <w:rPr>
          <w:rStyle w:val="212pt"/>
          <w:rFonts w:ascii="Tahoma" w:hAnsi="Tahoma" w:cs="Tahoma"/>
          <w:color w:val="auto"/>
          <w:sz w:val="20"/>
          <w:szCs w:val="20"/>
        </w:rPr>
        <w:t xml:space="preserve"> </w:t>
      </w:r>
      <w:r>
        <w:rPr>
          <w:rStyle w:val="212pt"/>
          <w:rFonts w:ascii="Tahoma" w:hAnsi="Tahoma" w:cs="Tahoma"/>
          <w:color w:val="auto"/>
          <w:sz w:val="20"/>
          <w:szCs w:val="20"/>
        </w:rPr>
        <w:t>Зарисовать соединения, сваренные ХС.</w:t>
      </w:r>
    </w:p>
    <w:p w:rsidR="000512DC" w:rsidRPr="007D023A" w:rsidRDefault="000512DC" w:rsidP="000512DC">
      <w:pPr>
        <w:pStyle w:val="1"/>
        <w:shd w:val="clear" w:color="auto" w:fill="auto"/>
        <w:tabs>
          <w:tab w:val="left" w:pos="745"/>
          <w:tab w:val="left" w:pos="13500"/>
        </w:tabs>
        <w:spacing w:after="0" w:line="240" w:lineRule="auto"/>
        <w:ind w:firstLine="0"/>
        <w:jc w:val="both"/>
        <w:rPr>
          <w:rFonts w:ascii="Tahoma" w:hAnsi="Tahoma" w:cs="Tahoma"/>
          <w:sz w:val="20"/>
          <w:szCs w:val="20"/>
        </w:rPr>
      </w:pPr>
      <w:r w:rsidRPr="007D023A">
        <w:rPr>
          <w:rFonts w:ascii="Tahoma" w:hAnsi="Tahoma" w:cs="Tahoma"/>
          <w:sz w:val="20"/>
          <w:szCs w:val="20"/>
        </w:rPr>
        <w:tab/>
        <w:t>4.</w:t>
      </w:r>
      <w:r>
        <w:rPr>
          <w:rFonts w:ascii="Tahoma" w:hAnsi="Tahoma" w:cs="Tahoma"/>
          <w:sz w:val="20"/>
          <w:szCs w:val="20"/>
        </w:rPr>
        <w:t>5</w:t>
      </w:r>
      <w:r w:rsidRPr="007D023A">
        <w:rPr>
          <w:rFonts w:ascii="Tahoma" w:hAnsi="Tahoma" w:cs="Tahoma"/>
          <w:sz w:val="20"/>
          <w:szCs w:val="20"/>
        </w:rPr>
        <w:t xml:space="preserve"> </w:t>
      </w:r>
      <w:r>
        <w:rPr>
          <w:rFonts w:ascii="Tahoma" w:hAnsi="Tahoma" w:cs="Tahoma"/>
          <w:sz w:val="20"/>
          <w:szCs w:val="20"/>
        </w:rPr>
        <w:t>Провести механические и металлографические испытания сварных соединений</w:t>
      </w:r>
      <w:r w:rsidRPr="007D023A">
        <w:rPr>
          <w:rFonts w:ascii="Tahoma" w:hAnsi="Tahoma" w:cs="Tahoma"/>
          <w:sz w:val="20"/>
          <w:szCs w:val="20"/>
        </w:rPr>
        <w:t>.</w:t>
      </w:r>
    </w:p>
    <w:p w:rsidR="000512DC" w:rsidRPr="005E3004" w:rsidRDefault="000512DC" w:rsidP="000512DC">
      <w:pPr>
        <w:pStyle w:val="1"/>
        <w:shd w:val="clear" w:color="auto" w:fill="auto"/>
        <w:tabs>
          <w:tab w:val="left" w:pos="764"/>
        </w:tabs>
        <w:spacing w:after="0" w:line="240" w:lineRule="auto"/>
        <w:ind w:firstLine="0"/>
        <w:jc w:val="both"/>
        <w:rPr>
          <w:rFonts w:ascii="Tahoma" w:hAnsi="Tahoma" w:cs="Tahoma"/>
          <w:sz w:val="20"/>
          <w:szCs w:val="20"/>
        </w:rPr>
      </w:pPr>
      <w:r w:rsidRPr="007D023A">
        <w:rPr>
          <w:rFonts w:ascii="Tahoma" w:hAnsi="Tahoma" w:cs="Tahoma"/>
          <w:sz w:val="20"/>
          <w:szCs w:val="20"/>
        </w:rPr>
        <w:tab/>
        <w:t>4.</w:t>
      </w:r>
      <w:r>
        <w:rPr>
          <w:rFonts w:ascii="Tahoma" w:hAnsi="Tahoma" w:cs="Tahoma"/>
          <w:sz w:val="20"/>
          <w:szCs w:val="20"/>
        </w:rPr>
        <w:t>6</w:t>
      </w:r>
      <w:r w:rsidRPr="007D023A">
        <w:rPr>
          <w:rFonts w:ascii="Tahoma" w:hAnsi="Tahoma" w:cs="Tahoma"/>
          <w:sz w:val="20"/>
          <w:szCs w:val="20"/>
        </w:rPr>
        <w:t xml:space="preserve"> Сделать </w:t>
      </w:r>
      <w:r w:rsidRPr="007D023A">
        <w:rPr>
          <w:rStyle w:val="Consolas115pt"/>
          <w:rFonts w:ascii="Tahoma" w:hAnsi="Tahoma" w:cs="Tahoma"/>
          <w:b w:val="0"/>
          <w:sz w:val="20"/>
          <w:szCs w:val="20"/>
        </w:rPr>
        <w:t>вывод</w:t>
      </w:r>
      <w:r>
        <w:rPr>
          <w:rStyle w:val="Consolas115pt"/>
          <w:rFonts w:ascii="Tahoma" w:hAnsi="Tahoma" w:cs="Tahoma"/>
          <w:b w:val="0"/>
          <w:sz w:val="20"/>
          <w:szCs w:val="20"/>
        </w:rPr>
        <w:t>ы</w:t>
      </w:r>
      <w:r w:rsidRPr="007D023A">
        <w:rPr>
          <w:rStyle w:val="11pt"/>
          <w:rFonts w:ascii="Tahoma" w:hAnsi="Tahoma" w:cs="Tahoma"/>
          <w:sz w:val="20"/>
          <w:szCs w:val="20"/>
        </w:rPr>
        <w:t xml:space="preserve"> </w:t>
      </w:r>
      <w:r w:rsidRPr="007D023A">
        <w:rPr>
          <w:rFonts w:ascii="Tahoma" w:hAnsi="Tahoma" w:cs="Tahoma"/>
          <w:sz w:val="20"/>
          <w:szCs w:val="20"/>
        </w:rPr>
        <w:t xml:space="preserve">о влиянии </w:t>
      </w:r>
      <w:r>
        <w:rPr>
          <w:rFonts w:ascii="Tahoma" w:hAnsi="Tahoma" w:cs="Tahoma"/>
          <w:sz w:val="20"/>
          <w:szCs w:val="20"/>
        </w:rPr>
        <w:t>различных факторов</w:t>
      </w:r>
      <w:r w:rsidRPr="007D023A">
        <w:rPr>
          <w:rFonts w:ascii="Tahoma" w:hAnsi="Tahoma" w:cs="Tahoma"/>
          <w:sz w:val="20"/>
          <w:szCs w:val="20"/>
        </w:rPr>
        <w:t xml:space="preserve"> режима на </w:t>
      </w:r>
      <w:r>
        <w:rPr>
          <w:rFonts w:ascii="Tahoma" w:hAnsi="Tahoma" w:cs="Tahoma"/>
          <w:sz w:val="20"/>
          <w:szCs w:val="20"/>
        </w:rPr>
        <w:t>качество сварных соединений</w:t>
      </w:r>
      <w:r w:rsidR="003654AD">
        <w:rPr>
          <w:rFonts w:ascii="Tahoma" w:hAnsi="Tahoma" w:cs="Tahoma"/>
          <w:sz w:val="20"/>
          <w:szCs w:val="20"/>
        </w:rPr>
        <w:t>.</w:t>
      </w:r>
    </w:p>
    <w:p w:rsidR="000512DC" w:rsidRPr="007D023A" w:rsidRDefault="000512DC" w:rsidP="000512DC">
      <w:pPr>
        <w:pStyle w:val="1"/>
        <w:shd w:val="clear" w:color="auto" w:fill="auto"/>
        <w:spacing w:after="0" w:line="240" w:lineRule="auto"/>
        <w:ind w:firstLine="0"/>
        <w:jc w:val="both"/>
        <w:rPr>
          <w:rFonts w:ascii="Tahoma" w:hAnsi="Tahoma" w:cs="Tahoma"/>
          <w:sz w:val="20"/>
          <w:szCs w:val="20"/>
        </w:rPr>
      </w:pPr>
    </w:p>
    <w:p w:rsidR="000512DC" w:rsidRDefault="000512DC" w:rsidP="000512DC">
      <w:pPr>
        <w:pStyle w:val="1"/>
        <w:shd w:val="clear" w:color="auto" w:fill="auto"/>
        <w:spacing w:after="0" w:line="240" w:lineRule="auto"/>
        <w:ind w:firstLine="0"/>
        <w:jc w:val="center"/>
        <w:rPr>
          <w:rFonts w:ascii="Tahoma" w:hAnsi="Tahoma" w:cs="Tahoma"/>
          <w:sz w:val="20"/>
          <w:szCs w:val="20"/>
        </w:rPr>
      </w:pPr>
      <w:r w:rsidRPr="007D023A">
        <w:rPr>
          <w:rFonts w:ascii="Tahoma" w:hAnsi="Tahoma" w:cs="Tahoma"/>
          <w:sz w:val="20"/>
          <w:szCs w:val="20"/>
        </w:rPr>
        <w:t>5 Оборудование и материалы.</w:t>
      </w:r>
    </w:p>
    <w:p w:rsidR="000512DC" w:rsidRPr="0069567D" w:rsidRDefault="000512DC" w:rsidP="000512DC">
      <w:pPr>
        <w:pStyle w:val="1"/>
        <w:shd w:val="clear" w:color="auto" w:fill="auto"/>
        <w:spacing w:after="0" w:line="240" w:lineRule="auto"/>
        <w:ind w:firstLine="0"/>
        <w:jc w:val="center"/>
        <w:rPr>
          <w:rFonts w:ascii="Tahoma" w:hAnsi="Tahoma" w:cs="Tahoma"/>
          <w:sz w:val="20"/>
          <w:szCs w:val="20"/>
        </w:rPr>
      </w:pPr>
    </w:p>
    <w:p w:rsidR="000512DC" w:rsidRPr="007D023A" w:rsidRDefault="000512DC" w:rsidP="000512DC">
      <w:pPr>
        <w:pStyle w:val="1"/>
        <w:shd w:val="clear" w:color="auto" w:fill="auto"/>
        <w:tabs>
          <w:tab w:val="left" w:pos="668"/>
        </w:tabs>
        <w:spacing w:after="0" w:line="240" w:lineRule="auto"/>
        <w:ind w:firstLine="0"/>
        <w:jc w:val="both"/>
        <w:rPr>
          <w:rFonts w:ascii="Tahoma" w:hAnsi="Tahoma" w:cs="Tahoma"/>
          <w:sz w:val="20"/>
          <w:szCs w:val="20"/>
        </w:rPr>
      </w:pPr>
      <w:r w:rsidRPr="007D023A">
        <w:rPr>
          <w:rFonts w:ascii="Tahoma" w:hAnsi="Tahoma" w:cs="Tahoma"/>
          <w:sz w:val="20"/>
          <w:szCs w:val="20"/>
        </w:rPr>
        <w:t xml:space="preserve">1 </w:t>
      </w:r>
      <w:r>
        <w:rPr>
          <w:rFonts w:ascii="Tahoma" w:hAnsi="Tahoma" w:cs="Tahoma"/>
          <w:sz w:val="20"/>
          <w:szCs w:val="20"/>
        </w:rPr>
        <w:t>Образцы-представители, сваренные ХС, м</w:t>
      </w:r>
      <w:r w:rsidRPr="007D023A">
        <w:rPr>
          <w:rFonts w:ascii="Tahoma" w:hAnsi="Tahoma" w:cs="Tahoma"/>
          <w:sz w:val="20"/>
          <w:szCs w:val="20"/>
        </w:rPr>
        <w:t xml:space="preserve">акрошлифы сварных соединений из </w:t>
      </w:r>
      <w:r>
        <w:rPr>
          <w:rFonts w:ascii="Tahoma" w:hAnsi="Tahoma" w:cs="Tahoma"/>
          <w:sz w:val="20"/>
          <w:szCs w:val="20"/>
        </w:rPr>
        <w:t>алюминия и меди</w:t>
      </w:r>
      <w:r w:rsidRPr="007D023A">
        <w:rPr>
          <w:rFonts w:ascii="Tahoma" w:hAnsi="Tahoma" w:cs="Tahoma"/>
          <w:sz w:val="20"/>
          <w:szCs w:val="20"/>
        </w:rPr>
        <w:t>.</w:t>
      </w:r>
    </w:p>
    <w:p w:rsidR="000512DC" w:rsidRPr="005E3004" w:rsidRDefault="000512DC" w:rsidP="000512DC">
      <w:pPr>
        <w:pStyle w:val="1"/>
        <w:shd w:val="clear" w:color="auto" w:fill="auto"/>
        <w:tabs>
          <w:tab w:val="left" w:pos="750"/>
        </w:tabs>
        <w:spacing w:after="0" w:line="240" w:lineRule="auto"/>
        <w:ind w:firstLine="0"/>
        <w:jc w:val="both"/>
        <w:rPr>
          <w:rFonts w:ascii="Tahoma" w:hAnsi="Tahoma" w:cs="Tahoma"/>
          <w:sz w:val="20"/>
          <w:szCs w:val="20"/>
        </w:rPr>
      </w:pPr>
      <w:r w:rsidRPr="007D023A">
        <w:rPr>
          <w:rFonts w:ascii="Tahoma" w:hAnsi="Tahoma" w:cs="Tahoma"/>
          <w:sz w:val="20"/>
          <w:szCs w:val="20"/>
        </w:rPr>
        <w:t>2 Штанг</w:t>
      </w:r>
      <w:r>
        <w:rPr>
          <w:rFonts w:ascii="Tahoma" w:hAnsi="Tahoma" w:cs="Tahoma"/>
          <w:sz w:val="20"/>
          <w:szCs w:val="20"/>
        </w:rPr>
        <w:t>енциркуль, линейка метрическая.</w:t>
      </w:r>
    </w:p>
    <w:p w:rsidR="000512DC" w:rsidRPr="005E3004" w:rsidRDefault="000512DC" w:rsidP="000512DC">
      <w:pPr>
        <w:pStyle w:val="1"/>
        <w:shd w:val="clear" w:color="auto" w:fill="auto"/>
        <w:tabs>
          <w:tab w:val="left" w:pos="740"/>
        </w:tabs>
        <w:spacing w:after="0" w:line="240" w:lineRule="auto"/>
        <w:ind w:firstLine="0"/>
        <w:jc w:val="both"/>
        <w:rPr>
          <w:rFonts w:ascii="Tahoma" w:hAnsi="Tahoma" w:cs="Tahoma"/>
          <w:sz w:val="20"/>
          <w:szCs w:val="20"/>
        </w:rPr>
      </w:pPr>
      <w:r w:rsidRPr="007D023A">
        <w:rPr>
          <w:rFonts w:ascii="Tahoma" w:hAnsi="Tahoma" w:cs="Tahoma"/>
          <w:sz w:val="20"/>
          <w:szCs w:val="20"/>
        </w:rPr>
        <w:t xml:space="preserve">3 </w:t>
      </w:r>
      <w:r>
        <w:rPr>
          <w:rFonts w:ascii="Tahoma" w:hAnsi="Tahoma" w:cs="Tahoma"/>
          <w:sz w:val="20"/>
          <w:szCs w:val="20"/>
        </w:rPr>
        <w:t>Клещи для ХС.</w:t>
      </w:r>
    </w:p>
    <w:p w:rsidR="00751F48" w:rsidRDefault="000512DC" w:rsidP="000512DC">
      <w:pPr>
        <w:spacing w:after="0" w:line="240" w:lineRule="auto"/>
        <w:rPr>
          <w:rFonts w:ascii="Times New Roman" w:eastAsia="Times New Roman" w:hAnsi="Times New Roman" w:cs="Times New Roman"/>
          <w:i/>
          <w:iCs/>
          <w:sz w:val="24"/>
          <w:szCs w:val="24"/>
          <w:lang w:eastAsia="ru-RU"/>
        </w:rPr>
      </w:pPr>
      <w:r>
        <w:rPr>
          <w:rFonts w:ascii="Tahoma" w:hAnsi="Tahoma" w:cs="Tahoma"/>
          <w:sz w:val="20"/>
          <w:szCs w:val="20"/>
        </w:rPr>
        <w:t>4</w:t>
      </w:r>
      <w:r>
        <w:rPr>
          <w:rFonts w:ascii="Tahoma" w:eastAsia="Calibri" w:hAnsi="Tahoma" w:cs="Tahoma"/>
          <w:sz w:val="20"/>
          <w:szCs w:val="20"/>
        </w:rPr>
        <w:t>. Разрывная машина.</w:t>
      </w:r>
    </w:p>
    <w:p w:rsidR="00751F48" w:rsidRDefault="00751F48" w:rsidP="00647E8F">
      <w:pPr>
        <w:spacing w:after="0" w:line="240" w:lineRule="auto"/>
        <w:jc w:val="right"/>
        <w:rPr>
          <w:rFonts w:ascii="Times New Roman" w:eastAsia="Times New Roman" w:hAnsi="Times New Roman" w:cs="Times New Roman"/>
          <w:i/>
          <w:iCs/>
          <w:sz w:val="24"/>
          <w:szCs w:val="24"/>
          <w:lang w:eastAsia="ru-RU"/>
        </w:rPr>
      </w:pPr>
    </w:p>
    <w:p w:rsidR="000512DC" w:rsidRDefault="000512DC" w:rsidP="00647E8F">
      <w:pPr>
        <w:spacing w:after="0" w:line="240" w:lineRule="auto"/>
        <w:jc w:val="right"/>
        <w:rPr>
          <w:rFonts w:ascii="Times New Roman" w:eastAsia="Times New Roman" w:hAnsi="Times New Roman" w:cs="Times New Roman"/>
          <w:i/>
          <w:iCs/>
          <w:sz w:val="24"/>
          <w:szCs w:val="24"/>
          <w:lang w:eastAsia="ru-RU"/>
        </w:rPr>
      </w:pPr>
    </w:p>
    <w:p w:rsidR="000512DC" w:rsidRPr="007D023A" w:rsidRDefault="000512DC" w:rsidP="000512DC">
      <w:pPr>
        <w:pStyle w:val="1"/>
        <w:shd w:val="clear" w:color="auto" w:fill="auto"/>
        <w:spacing w:after="0" w:line="240" w:lineRule="auto"/>
        <w:ind w:firstLine="0"/>
        <w:jc w:val="center"/>
        <w:rPr>
          <w:rFonts w:ascii="Tahoma" w:hAnsi="Tahoma" w:cs="Tahoma"/>
          <w:sz w:val="20"/>
          <w:szCs w:val="20"/>
        </w:rPr>
      </w:pPr>
      <w:r w:rsidRPr="007D023A">
        <w:rPr>
          <w:rFonts w:ascii="Tahoma" w:hAnsi="Tahoma" w:cs="Tahoma"/>
          <w:sz w:val="20"/>
          <w:szCs w:val="20"/>
        </w:rPr>
        <w:t>6 Содержание отчета</w:t>
      </w:r>
    </w:p>
    <w:p w:rsidR="000512DC" w:rsidRPr="007D023A" w:rsidRDefault="000512DC" w:rsidP="000512DC">
      <w:pPr>
        <w:pStyle w:val="1"/>
        <w:shd w:val="clear" w:color="auto" w:fill="auto"/>
        <w:spacing w:after="0" w:line="240" w:lineRule="auto"/>
        <w:ind w:firstLine="0"/>
        <w:jc w:val="both"/>
        <w:rPr>
          <w:rFonts w:ascii="Tahoma" w:hAnsi="Tahoma" w:cs="Tahoma"/>
          <w:sz w:val="20"/>
          <w:szCs w:val="20"/>
        </w:rPr>
      </w:pPr>
      <w:r w:rsidRPr="007D023A">
        <w:rPr>
          <w:rFonts w:ascii="Tahoma" w:hAnsi="Tahoma" w:cs="Tahoma"/>
          <w:sz w:val="20"/>
          <w:szCs w:val="20"/>
        </w:rPr>
        <w:t>6.1 Цель работы.</w:t>
      </w:r>
    </w:p>
    <w:p w:rsidR="000512DC" w:rsidRPr="007D023A" w:rsidRDefault="000512DC" w:rsidP="000512DC">
      <w:pPr>
        <w:pStyle w:val="1"/>
        <w:shd w:val="clear" w:color="auto" w:fill="auto"/>
        <w:spacing w:after="0" w:line="240" w:lineRule="auto"/>
        <w:ind w:firstLine="0"/>
        <w:jc w:val="both"/>
        <w:rPr>
          <w:rFonts w:ascii="Tahoma" w:hAnsi="Tahoma" w:cs="Tahoma"/>
          <w:sz w:val="20"/>
          <w:szCs w:val="20"/>
        </w:rPr>
      </w:pPr>
      <w:r w:rsidRPr="007D023A">
        <w:rPr>
          <w:rFonts w:ascii="Tahoma" w:hAnsi="Tahoma" w:cs="Tahoma"/>
          <w:sz w:val="20"/>
          <w:szCs w:val="20"/>
        </w:rPr>
        <w:t xml:space="preserve">6.2 Таблица химического состава </w:t>
      </w:r>
      <w:r>
        <w:rPr>
          <w:rFonts w:ascii="Tahoma" w:hAnsi="Tahoma" w:cs="Tahoma"/>
          <w:sz w:val="20"/>
          <w:szCs w:val="20"/>
        </w:rPr>
        <w:t>свариваемых материалов</w:t>
      </w:r>
      <w:r w:rsidRPr="007D023A">
        <w:rPr>
          <w:rFonts w:ascii="Tahoma" w:hAnsi="Tahoma" w:cs="Tahoma"/>
          <w:sz w:val="20"/>
          <w:szCs w:val="20"/>
        </w:rPr>
        <w:t>.</w:t>
      </w:r>
    </w:p>
    <w:p w:rsidR="000512DC" w:rsidRPr="007D023A" w:rsidRDefault="000512DC" w:rsidP="000512DC">
      <w:pPr>
        <w:pStyle w:val="1"/>
        <w:shd w:val="clear" w:color="auto" w:fill="auto"/>
        <w:spacing w:after="0" w:line="240" w:lineRule="auto"/>
        <w:ind w:firstLine="0"/>
        <w:jc w:val="both"/>
        <w:rPr>
          <w:rFonts w:ascii="Tahoma" w:hAnsi="Tahoma" w:cs="Tahoma"/>
          <w:sz w:val="20"/>
          <w:szCs w:val="20"/>
        </w:rPr>
      </w:pPr>
      <w:r w:rsidRPr="007D023A">
        <w:rPr>
          <w:rFonts w:ascii="Tahoma" w:hAnsi="Tahoma" w:cs="Tahoma"/>
          <w:sz w:val="20"/>
          <w:szCs w:val="20"/>
        </w:rPr>
        <w:t xml:space="preserve">6.3 </w:t>
      </w:r>
      <w:r>
        <w:rPr>
          <w:rFonts w:ascii="Tahoma" w:hAnsi="Tahoma" w:cs="Tahoma"/>
          <w:sz w:val="20"/>
          <w:szCs w:val="20"/>
        </w:rPr>
        <w:t>Р</w:t>
      </w:r>
      <w:r w:rsidRPr="007D023A">
        <w:rPr>
          <w:rFonts w:ascii="Tahoma" w:hAnsi="Tahoma" w:cs="Tahoma"/>
          <w:sz w:val="20"/>
          <w:szCs w:val="20"/>
        </w:rPr>
        <w:t>ежим</w:t>
      </w:r>
      <w:r>
        <w:rPr>
          <w:rFonts w:ascii="Tahoma" w:hAnsi="Tahoma" w:cs="Tahoma"/>
          <w:sz w:val="20"/>
          <w:szCs w:val="20"/>
        </w:rPr>
        <w:t>ы сварки</w:t>
      </w:r>
      <w:r w:rsidRPr="007D023A">
        <w:rPr>
          <w:rFonts w:ascii="Tahoma" w:hAnsi="Tahoma" w:cs="Tahoma"/>
          <w:sz w:val="20"/>
          <w:szCs w:val="20"/>
        </w:rPr>
        <w:t>.</w:t>
      </w:r>
    </w:p>
    <w:p w:rsidR="000512DC" w:rsidRPr="007D023A" w:rsidRDefault="000512DC" w:rsidP="000512DC">
      <w:pPr>
        <w:pStyle w:val="1"/>
        <w:numPr>
          <w:ilvl w:val="1"/>
          <w:numId w:val="1"/>
        </w:numPr>
        <w:shd w:val="clear" w:color="auto" w:fill="auto"/>
        <w:spacing w:after="0" w:line="240" w:lineRule="auto"/>
        <w:jc w:val="both"/>
        <w:rPr>
          <w:rFonts w:ascii="Tahoma" w:hAnsi="Tahoma" w:cs="Tahoma"/>
          <w:sz w:val="20"/>
          <w:szCs w:val="20"/>
        </w:rPr>
      </w:pPr>
      <w:r w:rsidRPr="007D023A">
        <w:rPr>
          <w:rFonts w:ascii="Tahoma" w:hAnsi="Tahoma" w:cs="Tahoma"/>
          <w:sz w:val="20"/>
          <w:szCs w:val="20"/>
        </w:rPr>
        <w:t>Эскиз</w:t>
      </w:r>
      <w:r>
        <w:rPr>
          <w:rFonts w:ascii="Tahoma" w:hAnsi="Tahoma" w:cs="Tahoma"/>
          <w:sz w:val="20"/>
          <w:szCs w:val="20"/>
        </w:rPr>
        <w:t>ы</w:t>
      </w:r>
      <w:r w:rsidRPr="007D023A">
        <w:rPr>
          <w:rFonts w:ascii="Tahoma" w:hAnsi="Tahoma" w:cs="Tahoma"/>
          <w:sz w:val="20"/>
          <w:szCs w:val="20"/>
        </w:rPr>
        <w:t xml:space="preserve"> </w:t>
      </w:r>
      <w:r>
        <w:rPr>
          <w:rFonts w:ascii="Tahoma" w:hAnsi="Tahoma" w:cs="Tahoma"/>
          <w:sz w:val="20"/>
          <w:szCs w:val="20"/>
        </w:rPr>
        <w:t>сварных соединений</w:t>
      </w:r>
    </w:p>
    <w:p w:rsidR="000512DC" w:rsidRPr="007D023A" w:rsidRDefault="000512DC" w:rsidP="000512DC">
      <w:pPr>
        <w:pStyle w:val="1"/>
        <w:shd w:val="clear" w:color="auto" w:fill="auto"/>
        <w:tabs>
          <w:tab w:val="left" w:pos="4645"/>
          <w:tab w:val="left" w:pos="7035"/>
        </w:tabs>
        <w:spacing w:after="0" w:line="240" w:lineRule="auto"/>
        <w:ind w:firstLine="0"/>
        <w:jc w:val="both"/>
        <w:rPr>
          <w:rFonts w:ascii="Tahoma" w:hAnsi="Tahoma" w:cs="Tahoma"/>
          <w:sz w:val="20"/>
          <w:szCs w:val="20"/>
        </w:rPr>
      </w:pPr>
      <w:r w:rsidRPr="007D023A">
        <w:rPr>
          <w:rFonts w:ascii="Tahoma" w:hAnsi="Tahoma" w:cs="Tahoma"/>
          <w:sz w:val="20"/>
          <w:szCs w:val="20"/>
        </w:rPr>
        <w:t xml:space="preserve">7.5 </w:t>
      </w:r>
      <w:r>
        <w:rPr>
          <w:rFonts w:ascii="Tahoma" w:hAnsi="Tahoma" w:cs="Tahoma"/>
          <w:sz w:val="20"/>
          <w:szCs w:val="20"/>
        </w:rPr>
        <w:t>З</w:t>
      </w:r>
      <w:r w:rsidRPr="007D023A">
        <w:rPr>
          <w:rFonts w:ascii="Tahoma" w:hAnsi="Tahoma" w:cs="Tahoma"/>
          <w:sz w:val="20"/>
          <w:szCs w:val="20"/>
        </w:rPr>
        <w:t>ависимост</w:t>
      </w:r>
      <w:r>
        <w:rPr>
          <w:rFonts w:ascii="Tahoma" w:hAnsi="Tahoma" w:cs="Tahoma"/>
          <w:sz w:val="20"/>
          <w:szCs w:val="20"/>
        </w:rPr>
        <w:t>и(табл)</w:t>
      </w:r>
      <w:r w:rsidRPr="007D023A">
        <w:rPr>
          <w:rFonts w:ascii="Tahoma" w:hAnsi="Tahoma" w:cs="Tahoma"/>
          <w:sz w:val="20"/>
          <w:szCs w:val="20"/>
        </w:rPr>
        <w:t>, установленны</w:t>
      </w:r>
      <w:r>
        <w:rPr>
          <w:rFonts w:ascii="Tahoma" w:hAnsi="Tahoma" w:cs="Tahoma"/>
          <w:sz w:val="20"/>
          <w:szCs w:val="20"/>
        </w:rPr>
        <w:t>е</w:t>
      </w:r>
      <w:r w:rsidRPr="007D023A">
        <w:rPr>
          <w:rFonts w:ascii="Tahoma" w:hAnsi="Tahoma" w:cs="Tahoma"/>
          <w:sz w:val="20"/>
          <w:szCs w:val="20"/>
        </w:rPr>
        <w:t xml:space="preserve"> в ходе работы. </w:t>
      </w:r>
    </w:p>
    <w:p w:rsidR="000512DC" w:rsidRPr="007D023A" w:rsidRDefault="000512DC" w:rsidP="000512DC">
      <w:pPr>
        <w:pStyle w:val="1"/>
        <w:shd w:val="clear" w:color="auto" w:fill="auto"/>
        <w:tabs>
          <w:tab w:val="left" w:pos="4645"/>
          <w:tab w:val="left" w:pos="7035"/>
        </w:tabs>
        <w:spacing w:after="0" w:line="240" w:lineRule="auto"/>
        <w:ind w:firstLine="0"/>
        <w:jc w:val="both"/>
        <w:rPr>
          <w:rFonts w:ascii="Tahoma" w:hAnsi="Tahoma" w:cs="Tahoma"/>
          <w:sz w:val="20"/>
          <w:szCs w:val="20"/>
        </w:rPr>
      </w:pPr>
      <w:r w:rsidRPr="007D023A">
        <w:rPr>
          <w:rFonts w:ascii="Tahoma" w:hAnsi="Tahoma" w:cs="Tahoma"/>
          <w:sz w:val="20"/>
          <w:szCs w:val="20"/>
        </w:rPr>
        <w:t>7.6 Выводы по работе.</w:t>
      </w:r>
    </w:p>
    <w:p w:rsidR="000512DC" w:rsidRPr="007D023A" w:rsidRDefault="000512DC" w:rsidP="000512DC">
      <w:pPr>
        <w:pStyle w:val="1"/>
        <w:shd w:val="clear" w:color="auto" w:fill="auto"/>
        <w:spacing w:after="0" w:line="240" w:lineRule="auto"/>
        <w:ind w:firstLine="0"/>
        <w:jc w:val="both"/>
        <w:rPr>
          <w:rFonts w:ascii="Tahoma" w:hAnsi="Tahoma" w:cs="Tahoma"/>
          <w:sz w:val="20"/>
          <w:szCs w:val="20"/>
        </w:rPr>
      </w:pPr>
    </w:p>
    <w:p w:rsidR="000512DC" w:rsidRPr="007D023A" w:rsidRDefault="000512DC" w:rsidP="000512DC">
      <w:pPr>
        <w:pStyle w:val="1"/>
        <w:shd w:val="clear" w:color="auto" w:fill="auto"/>
        <w:spacing w:after="0" w:line="240" w:lineRule="auto"/>
        <w:ind w:firstLine="0"/>
        <w:jc w:val="both"/>
        <w:rPr>
          <w:rFonts w:ascii="Tahoma" w:hAnsi="Tahoma" w:cs="Tahoma"/>
          <w:sz w:val="20"/>
          <w:szCs w:val="20"/>
        </w:rPr>
      </w:pPr>
    </w:p>
    <w:p w:rsidR="000512DC" w:rsidRPr="007D023A" w:rsidRDefault="000512DC" w:rsidP="000512DC">
      <w:pPr>
        <w:pStyle w:val="1"/>
        <w:shd w:val="clear" w:color="auto" w:fill="auto"/>
        <w:spacing w:after="0" w:line="240" w:lineRule="auto"/>
        <w:ind w:firstLine="0"/>
        <w:jc w:val="center"/>
        <w:rPr>
          <w:rFonts w:ascii="Tahoma" w:hAnsi="Tahoma" w:cs="Tahoma"/>
          <w:sz w:val="20"/>
          <w:szCs w:val="20"/>
        </w:rPr>
      </w:pPr>
      <w:r w:rsidRPr="007D023A">
        <w:rPr>
          <w:rFonts w:ascii="Tahoma" w:hAnsi="Tahoma" w:cs="Tahoma"/>
          <w:sz w:val="20"/>
          <w:szCs w:val="20"/>
        </w:rPr>
        <w:t>Рекомендуемая литература:</w:t>
      </w:r>
    </w:p>
    <w:p w:rsidR="000512DC" w:rsidRDefault="00195972" w:rsidP="000512DC">
      <w:pPr>
        <w:pStyle w:val="1"/>
        <w:shd w:val="clear" w:color="auto" w:fill="auto"/>
        <w:spacing w:after="0" w:line="240" w:lineRule="auto"/>
        <w:ind w:firstLine="0"/>
        <w:jc w:val="both"/>
        <w:rPr>
          <w:rFonts w:ascii="Tahoma" w:hAnsi="Tahoma" w:cs="Tahoma"/>
          <w:sz w:val="20"/>
          <w:szCs w:val="20"/>
        </w:rPr>
      </w:pPr>
      <w:r>
        <w:rPr>
          <w:rFonts w:ascii="Tahoma" w:hAnsi="Tahoma" w:cs="Tahoma"/>
          <w:sz w:val="20"/>
          <w:szCs w:val="20"/>
        </w:rPr>
        <w:t>1</w:t>
      </w:r>
      <w:r w:rsidR="000512DC" w:rsidRPr="007D023A">
        <w:rPr>
          <w:rFonts w:ascii="Tahoma" w:hAnsi="Tahoma" w:cs="Tahoma"/>
          <w:sz w:val="20"/>
          <w:szCs w:val="20"/>
        </w:rPr>
        <w:t xml:space="preserve">. </w:t>
      </w:r>
      <w:r w:rsidR="000512DC">
        <w:rPr>
          <w:rFonts w:ascii="Tahoma" w:hAnsi="Tahoma" w:cs="Tahoma"/>
          <w:sz w:val="20"/>
          <w:szCs w:val="20"/>
        </w:rPr>
        <w:t>Хренов К.К. Холодная сварка сдвигом./ К.К. Хренов, Б.И. Костецкий, Г.П. Сахацкий.- К</w:t>
      </w:r>
      <w:r>
        <w:rPr>
          <w:rFonts w:ascii="Tahoma" w:hAnsi="Tahoma" w:cs="Tahoma"/>
          <w:sz w:val="20"/>
          <w:szCs w:val="20"/>
        </w:rPr>
        <w:t xml:space="preserve">иев: Изд. АН УССР, 1954. </w:t>
      </w:r>
    </w:p>
    <w:p w:rsidR="000512DC" w:rsidRDefault="00195972" w:rsidP="000512DC">
      <w:pPr>
        <w:pStyle w:val="1"/>
        <w:shd w:val="clear" w:color="auto" w:fill="auto"/>
        <w:spacing w:after="0" w:line="240" w:lineRule="auto"/>
        <w:ind w:firstLine="0"/>
        <w:jc w:val="both"/>
        <w:rPr>
          <w:rFonts w:ascii="Tahoma" w:hAnsi="Tahoma" w:cs="Tahoma"/>
          <w:sz w:val="20"/>
          <w:szCs w:val="20"/>
        </w:rPr>
      </w:pPr>
      <w:r>
        <w:rPr>
          <w:rFonts w:ascii="Tahoma" w:hAnsi="Tahoma" w:cs="Tahoma"/>
          <w:sz w:val="20"/>
          <w:szCs w:val="20"/>
        </w:rPr>
        <w:t>2</w:t>
      </w:r>
      <w:r w:rsidR="000512DC">
        <w:rPr>
          <w:rFonts w:ascii="Tahoma" w:hAnsi="Tahoma" w:cs="Tahoma"/>
          <w:sz w:val="20"/>
          <w:szCs w:val="20"/>
        </w:rPr>
        <w:t xml:space="preserve">. Сахацкий Г.П. Технология сварки металлов в холодном состоянии./ Г.П. Сахацкий.- Киев: Наук. Думка, 1979. </w:t>
      </w:r>
    </w:p>
    <w:p w:rsidR="000512DC" w:rsidRPr="007D023A" w:rsidRDefault="00195972" w:rsidP="000512DC">
      <w:pPr>
        <w:pStyle w:val="1"/>
        <w:shd w:val="clear" w:color="auto" w:fill="auto"/>
        <w:spacing w:after="0" w:line="240" w:lineRule="auto"/>
        <w:ind w:firstLine="0"/>
        <w:jc w:val="both"/>
        <w:rPr>
          <w:rFonts w:ascii="Tahoma" w:hAnsi="Tahoma" w:cs="Tahoma"/>
          <w:sz w:val="20"/>
          <w:szCs w:val="20"/>
        </w:rPr>
      </w:pPr>
      <w:r>
        <w:rPr>
          <w:rFonts w:ascii="Tahoma" w:hAnsi="Tahoma" w:cs="Tahoma"/>
          <w:sz w:val="20"/>
          <w:szCs w:val="20"/>
        </w:rPr>
        <w:t>3</w:t>
      </w:r>
      <w:r w:rsidR="000512DC">
        <w:rPr>
          <w:rFonts w:ascii="Tahoma" w:hAnsi="Tahoma" w:cs="Tahoma"/>
          <w:sz w:val="20"/>
          <w:szCs w:val="20"/>
        </w:rPr>
        <w:t>. Стройман И.М. Холодная сварка металлов./ И.М. Стройман. – Л.: Машиностроение, 1985. – 224 с.</w:t>
      </w:r>
    </w:p>
    <w:p w:rsidR="00282378" w:rsidRPr="00195972" w:rsidRDefault="00195972" w:rsidP="00195972">
      <w:pPr>
        <w:pStyle w:val="1"/>
        <w:shd w:val="clear" w:color="auto" w:fill="auto"/>
        <w:spacing w:after="0" w:line="240" w:lineRule="auto"/>
        <w:ind w:firstLine="0"/>
        <w:jc w:val="both"/>
        <w:rPr>
          <w:rFonts w:ascii="Tahoma" w:hAnsi="Tahoma" w:cs="Tahoma"/>
          <w:sz w:val="20"/>
          <w:szCs w:val="20"/>
        </w:rPr>
      </w:pPr>
      <w:r w:rsidRPr="00195972">
        <w:rPr>
          <w:rFonts w:ascii="Tahoma" w:hAnsi="Tahoma" w:cs="Tahoma"/>
          <w:sz w:val="20"/>
          <w:szCs w:val="20"/>
        </w:rPr>
        <w:t>4</w:t>
      </w:r>
      <w:r>
        <w:rPr>
          <w:rFonts w:ascii="Tahoma" w:hAnsi="Tahoma" w:cs="Tahoma"/>
          <w:sz w:val="20"/>
          <w:szCs w:val="20"/>
        </w:rPr>
        <w:t xml:space="preserve">. </w:t>
      </w:r>
      <w:r w:rsidRPr="00647E8F">
        <w:rPr>
          <w:rFonts w:ascii="Tahoma" w:hAnsi="Tahoma" w:cs="Tahoma"/>
          <w:sz w:val="20"/>
          <w:szCs w:val="20"/>
        </w:rPr>
        <w:t xml:space="preserve">Фролов В.А. </w:t>
      </w:r>
      <w:r w:rsidR="00647E8F" w:rsidRPr="00647E8F">
        <w:rPr>
          <w:rFonts w:ascii="Tahoma" w:hAnsi="Tahoma" w:cs="Tahoma"/>
          <w:sz w:val="20"/>
          <w:szCs w:val="20"/>
        </w:rPr>
        <w:t>Сварка. Введение в специальность.</w:t>
      </w:r>
      <w:r>
        <w:rPr>
          <w:rFonts w:ascii="Tahoma" w:hAnsi="Tahoma" w:cs="Tahoma"/>
          <w:sz w:val="20"/>
          <w:szCs w:val="20"/>
        </w:rPr>
        <w:t>/</w:t>
      </w:r>
      <w:r w:rsidR="00647E8F" w:rsidRPr="00647E8F">
        <w:rPr>
          <w:rFonts w:ascii="Tahoma" w:hAnsi="Tahoma" w:cs="Tahoma"/>
          <w:sz w:val="20"/>
          <w:szCs w:val="20"/>
        </w:rPr>
        <w:t xml:space="preserve"> </w:t>
      </w:r>
      <w:r>
        <w:rPr>
          <w:rFonts w:ascii="Tahoma" w:hAnsi="Tahoma" w:cs="Tahoma"/>
          <w:sz w:val="20"/>
          <w:szCs w:val="20"/>
        </w:rPr>
        <w:t>В.В. Пешков</w:t>
      </w:r>
      <w:r w:rsidR="00647E8F" w:rsidRPr="00647E8F">
        <w:rPr>
          <w:rFonts w:ascii="Tahoma" w:hAnsi="Tahoma" w:cs="Tahoma"/>
          <w:sz w:val="20"/>
          <w:szCs w:val="20"/>
        </w:rPr>
        <w:t>. - М.: Интермет Инжиниринг, 2004</w:t>
      </w:r>
      <w:r>
        <w:rPr>
          <w:rFonts w:ascii="Tahoma" w:hAnsi="Tahoma" w:cs="Tahoma"/>
          <w:sz w:val="20"/>
          <w:szCs w:val="20"/>
        </w:rPr>
        <w:t>.</w:t>
      </w:r>
    </w:p>
    <w:sectPr w:rsidR="00282378" w:rsidRPr="00195972" w:rsidSect="00000232">
      <w:footerReference w:type="default" r:id="rId14"/>
      <w:pgSz w:w="8392" w:h="11907" w:code="11"/>
      <w:pgMar w:top="1134" w:right="851" w:bottom="1134" w:left="1701" w:header="709" w:footer="709" w:gutter="0"/>
      <w:pgNumType w:start="1"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657" w:rsidRDefault="00176657" w:rsidP="00000232">
      <w:pPr>
        <w:spacing w:after="0" w:line="240" w:lineRule="auto"/>
      </w:pPr>
      <w:r>
        <w:separator/>
      </w:r>
    </w:p>
  </w:endnote>
  <w:endnote w:type="continuationSeparator" w:id="0">
    <w:p w:rsidR="00176657" w:rsidRDefault="00176657" w:rsidP="00000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ungsuh">
    <w:charset w:val="81"/>
    <w:family w:val="roman"/>
    <w:pitch w:val="variable"/>
    <w:sig w:usb0="B00002AF" w:usb1="69D77CFB" w:usb2="00000030" w:usb3="00000000" w:csb0="0008009F" w:csb1="00000000"/>
  </w:font>
  <w:font w:name="Consolas">
    <w:panose1 w:val="020B0609020204030204"/>
    <w:charset w:val="CC"/>
    <w:family w:val="modern"/>
    <w:pitch w:val="fixed"/>
    <w:sig w:usb0="E00006FF" w:usb1="0000FCFF" w:usb2="00000001" w:usb3="00000000" w:csb0="0000019F" w:csb1="00000000"/>
  </w:font>
  <w:font w:name="CordiaUPC">
    <w:charset w:val="00"/>
    <w:family w:val="swiss"/>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67439"/>
      <w:docPartObj>
        <w:docPartGallery w:val="Page Numbers (Bottom of Page)"/>
        <w:docPartUnique/>
      </w:docPartObj>
    </w:sdtPr>
    <w:sdtEndPr/>
    <w:sdtContent>
      <w:p w:rsidR="00000232" w:rsidRDefault="00176657">
        <w:pPr>
          <w:pStyle w:val="a8"/>
          <w:jc w:val="center"/>
        </w:pPr>
        <w:r>
          <w:fldChar w:fldCharType="begin"/>
        </w:r>
        <w:r>
          <w:instrText xml:space="preserve"> PAGE   \* MERGEFORMAT </w:instrText>
        </w:r>
        <w:r>
          <w:fldChar w:fldCharType="separate"/>
        </w:r>
        <w:r w:rsidR="000976EF">
          <w:rPr>
            <w:noProof/>
          </w:rPr>
          <w:t>7</w:t>
        </w:r>
        <w:r>
          <w:rPr>
            <w:noProof/>
          </w:rPr>
          <w:fldChar w:fldCharType="end"/>
        </w:r>
      </w:p>
    </w:sdtContent>
  </w:sdt>
  <w:p w:rsidR="00000232" w:rsidRDefault="0000023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657" w:rsidRDefault="00176657" w:rsidP="00000232">
      <w:pPr>
        <w:spacing w:after="0" w:line="240" w:lineRule="auto"/>
      </w:pPr>
      <w:r>
        <w:separator/>
      </w:r>
    </w:p>
  </w:footnote>
  <w:footnote w:type="continuationSeparator" w:id="0">
    <w:p w:rsidR="00176657" w:rsidRDefault="00176657" w:rsidP="000002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334E9C"/>
    <w:multiLevelType w:val="multilevel"/>
    <w:tmpl w:val="FDAA014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47E8F"/>
    <w:rsid w:val="00000232"/>
    <w:rsid w:val="000512DC"/>
    <w:rsid w:val="000976EF"/>
    <w:rsid w:val="00176657"/>
    <w:rsid w:val="00195972"/>
    <w:rsid w:val="00282378"/>
    <w:rsid w:val="003654AD"/>
    <w:rsid w:val="003B6155"/>
    <w:rsid w:val="00412627"/>
    <w:rsid w:val="004176A5"/>
    <w:rsid w:val="00647E8F"/>
    <w:rsid w:val="00751F48"/>
    <w:rsid w:val="007C26BD"/>
    <w:rsid w:val="008C03BB"/>
    <w:rsid w:val="008F4277"/>
    <w:rsid w:val="008F7678"/>
    <w:rsid w:val="009D2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BF9AAE-D0C6-44EE-A5F1-F4F96E912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647E8F"/>
    <w:rPr>
      <w:b/>
      <w:bCs/>
    </w:rPr>
  </w:style>
  <w:style w:type="character" w:styleId="a4">
    <w:name w:val="Hyperlink"/>
    <w:basedOn w:val="a0"/>
    <w:uiPriority w:val="99"/>
    <w:semiHidden/>
    <w:unhideWhenUsed/>
    <w:rsid w:val="00647E8F"/>
    <w:rPr>
      <w:color w:val="0044AA"/>
      <w:u w:val="single"/>
    </w:rPr>
  </w:style>
  <w:style w:type="character" w:customStyle="1" w:styleId="a5">
    <w:name w:val="Основной текст_"/>
    <w:basedOn w:val="a0"/>
    <w:link w:val="1"/>
    <w:rsid w:val="000512DC"/>
    <w:rPr>
      <w:rFonts w:ascii="Gungsuh" w:eastAsia="Gungsuh" w:hAnsi="Gungsuh"/>
      <w:sz w:val="23"/>
      <w:szCs w:val="23"/>
      <w:shd w:val="clear" w:color="auto" w:fill="FFFFFF"/>
    </w:rPr>
  </w:style>
  <w:style w:type="character" w:customStyle="1" w:styleId="2">
    <w:name w:val="Основной текст (2)_"/>
    <w:basedOn w:val="a0"/>
    <w:link w:val="20"/>
    <w:rsid w:val="000512DC"/>
    <w:rPr>
      <w:rFonts w:ascii="Gungsuh" w:eastAsia="Gungsuh" w:hAnsi="Gungsuh"/>
      <w:sz w:val="27"/>
      <w:szCs w:val="27"/>
      <w:shd w:val="clear" w:color="auto" w:fill="FFFFFF"/>
    </w:rPr>
  </w:style>
  <w:style w:type="paragraph" w:customStyle="1" w:styleId="1">
    <w:name w:val="Основной текст1"/>
    <w:basedOn w:val="a"/>
    <w:link w:val="a5"/>
    <w:rsid w:val="000512DC"/>
    <w:pPr>
      <w:widowControl w:val="0"/>
      <w:shd w:val="clear" w:color="auto" w:fill="FFFFFF"/>
      <w:spacing w:after="120" w:line="0" w:lineRule="atLeast"/>
      <w:ind w:hanging="2060"/>
    </w:pPr>
    <w:rPr>
      <w:rFonts w:ascii="Gungsuh" w:eastAsia="Gungsuh" w:hAnsi="Gungsuh"/>
      <w:sz w:val="23"/>
      <w:szCs w:val="23"/>
      <w:shd w:val="clear" w:color="auto" w:fill="FFFFFF"/>
    </w:rPr>
  </w:style>
  <w:style w:type="paragraph" w:customStyle="1" w:styleId="20">
    <w:name w:val="Основной текст (2)"/>
    <w:basedOn w:val="a"/>
    <w:link w:val="2"/>
    <w:rsid w:val="000512DC"/>
    <w:pPr>
      <w:widowControl w:val="0"/>
      <w:shd w:val="clear" w:color="auto" w:fill="FFFFFF"/>
      <w:spacing w:before="480" w:after="480" w:line="0" w:lineRule="atLeast"/>
    </w:pPr>
    <w:rPr>
      <w:rFonts w:ascii="Gungsuh" w:eastAsia="Gungsuh" w:hAnsi="Gungsuh"/>
      <w:sz w:val="27"/>
      <w:szCs w:val="27"/>
      <w:shd w:val="clear" w:color="auto" w:fill="FFFFFF"/>
    </w:rPr>
  </w:style>
  <w:style w:type="character" w:customStyle="1" w:styleId="212pt">
    <w:name w:val="Основной текст (2) + 12 pt"/>
    <w:basedOn w:val="2"/>
    <w:rsid w:val="000512DC"/>
    <w:rPr>
      <w:rFonts w:ascii="Gungsuh" w:eastAsia="Gungsuh" w:hAnsi="Gungsuh"/>
      <w:b w:val="0"/>
      <w:bCs w:val="0"/>
      <w:i w:val="0"/>
      <w:iCs w:val="0"/>
      <w:smallCaps w:val="0"/>
      <w:strike w:val="0"/>
      <w:color w:val="000000"/>
      <w:spacing w:val="0"/>
      <w:w w:val="100"/>
      <w:position w:val="0"/>
      <w:sz w:val="24"/>
      <w:szCs w:val="24"/>
      <w:u w:val="none"/>
      <w:shd w:val="clear" w:color="auto" w:fill="FFFFFF"/>
      <w:lang w:val="ru-RU"/>
    </w:rPr>
  </w:style>
  <w:style w:type="paragraph" w:customStyle="1" w:styleId="21">
    <w:name w:val="Основной текст2"/>
    <w:basedOn w:val="a"/>
    <w:rsid w:val="000512DC"/>
    <w:pPr>
      <w:widowControl w:val="0"/>
      <w:shd w:val="clear" w:color="auto" w:fill="FFFFFF"/>
      <w:spacing w:before="720" w:after="0" w:line="485" w:lineRule="exact"/>
    </w:pPr>
    <w:rPr>
      <w:rFonts w:ascii="Gungsuh" w:eastAsia="Gungsuh" w:hAnsi="Gungsuh" w:cs="Gungsuh"/>
      <w:color w:val="000000"/>
      <w:lang w:eastAsia="ru-RU"/>
    </w:rPr>
  </w:style>
  <w:style w:type="character" w:customStyle="1" w:styleId="Consolas115pt">
    <w:name w:val="Основной текст + Consolas;11;5 pt;Полужирный"/>
    <w:basedOn w:val="a5"/>
    <w:rsid w:val="000512DC"/>
    <w:rPr>
      <w:rFonts w:ascii="Consolas" w:eastAsia="Consolas" w:hAnsi="Consolas" w:cs="Consolas"/>
      <w:b/>
      <w:bCs/>
      <w:i w:val="0"/>
      <w:iCs w:val="0"/>
      <w:smallCaps w:val="0"/>
      <w:strike w:val="0"/>
      <w:color w:val="000000"/>
      <w:spacing w:val="0"/>
      <w:w w:val="100"/>
      <w:position w:val="0"/>
      <w:sz w:val="23"/>
      <w:szCs w:val="23"/>
      <w:u w:val="none"/>
      <w:shd w:val="clear" w:color="auto" w:fill="FFFFFF"/>
      <w:lang w:val="ru-RU"/>
    </w:rPr>
  </w:style>
  <w:style w:type="character" w:customStyle="1" w:styleId="11pt">
    <w:name w:val="Основной текст + 11 pt"/>
    <w:basedOn w:val="a5"/>
    <w:rsid w:val="000512DC"/>
    <w:rPr>
      <w:rFonts w:ascii="Gungsuh" w:eastAsia="Gungsuh" w:hAnsi="Gungsuh"/>
      <w:b w:val="0"/>
      <w:bCs w:val="0"/>
      <w:i w:val="0"/>
      <w:iCs w:val="0"/>
      <w:smallCaps w:val="0"/>
      <w:strike w:val="0"/>
      <w:color w:val="000000"/>
      <w:spacing w:val="0"/>
      <w:w w:val="100"/>
      <w:position w:val="0"/>
      <w:sz w:val="22"/>
      <w:szCs w:val="22"/>
      <w:u w:val="none"/>
      <w:shd w:val="clear" w:color="auto" w:fill="FFFFFF"/>
    </w:rPr>
  </w:style>
  <w:style w:type="character" w:customStyle="1" w:styleId="105pt">
    <w:name w:val="Основной текст + 10;5 pt"/>
    <w:basedOn w:val="a5"/>
    <w:rsid w:val="003B6155"/>
    <w:rPr>
      <w:rFonts w:ascii="Gungsuh" w:eastAsia="Gungsuh" w:hAnsi="Gungsuh"/>
      <w:color w:val="000000"/>
      <w:spacing w:val="0"/>
      <w:w w:val="100"/>
      <w:position w:val="0"/>
      <w:sz w:val="21"/>
      <w:szCs w:val="21"/>
      <w:shd w:val="clear" w:color="auto" w:fill="FFFFFF"/>
      <w:lang w:val="ru-RU" w:bidi="ar-SA"/>
    </w:rPr>
  </w:style>
  <w:style w:type="character" w:customStyle="1" w:styleId="CordiaUPC48pt">
    <w:name w:val="Основной текст + CordiaUPC;48 pt"/>
    <w:basedOn w:val="a5"/>
    <w:rsid w:val="003B6155"/>
    <w:rPr>
      <w:rFonts w:ascii="CordiaUPC" w:eastAsia="CordiaUPC" w:hAnsi="CordiaUPC" w:cs="CordiaUPC"/>
      <w:color w:val="000000"/>
      <w:spacing w:val="0"/>
      <w:w w:val="100"/>
      <w:position w:val="0"/>
      <w:sz w:val="96"/>
      <w:szCs w:val="96"/>
      <w:shd w:val="clear" w:color="auto" w:fill="FFFFFF"/>
      <w:lang w:bidi="ar-SA"/>
    </w:rPr>
  </w:style>
  <w:style w:type="paragraph" w:styleId="a6">
    <w:name w:val="header"/>
    <w:basedOn w:val="a"/>
    <w:link w:val="a7"/>
    <w:uiPriority w:val="99"/>
    <w:semiHidden/>
    <w:unhideWhenUsed/>
    <w:rsid w:val="00000232"/>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00232"/>
  </w:style>
  <w:style w:type="paragraph" w:styleId="a8">
    <w:name w:val="footer"/>
    <w:basedOn w:val="a"/>
    <w:link w:val="a9"/>
    <w:uiPriority w:val="99"/>
    <w:unhideWhenUsed/>
    <w:rsid w:val="0000023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00232"/>
  </w:style>
  <w:style w:type="table" w:styleId="aa">
    <w:name w:val="Table Grid"/>
    <w:basedOn w:val="a1"/>
    <w:uiPriority w:val="59"/>
    <w:rsid w:val="003654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340296">
      <w:bodyDiv w:val="1"/>
      <w:marLeft w:val="0"/>
      <w:marRight w:val="0"/>
      <w:marTop w:val="0"/>
      <w:marBottom w:val="0"/>
      <w:divBdr>
        <w:top w:val="none" w:sz="0" w:space="0" w:color="auto"/>
        <w:left w:val="none" w:sz="0" w:space="0" w:color="auto"/>
        <w:bottom w:val="none" w:sz="0" w:space="0" w:color="auto"/>
        <w:right w:val="none" w:sz="0" w:space="0" w:color="auto"/>
      </w:divBdr>
      <w:divsChild>
        <w:div w:id="137497057">
          <w:marLeft w:val="0"/>
          <w:marRight w:val="0"/>
          <w:marTop w:val="0"/>
          <w:marBottom w:val="0"/>
          <w:divBdr>
            <w:top w:val="none" w:sz="0" w:space="0" w:color="auto"/>
            <w:left w:val="none" w:sz="0" w:space="0" w:color="auto"/>
            <w:bottom w:val="none" w:sz="0" w:space="0" w:color="auto"/>
            <w:right w:val="none" w:sz="0" w:space="0" w:color="auto"/>
          </w:divBdr>
          <w:divsChild>
            <w:div w:id="392626800">
              <w:marLeft w:val="150"/>
              <w:marRight w:val="150"/>
              <w:marTop w:val="0"/>
              <w:marBottom w:val="0"/>
              <w:divBdr>
                <w:top w:val="none" w:sz="0" w:space="0" w:color="auto"/>
                <w:left w:val="none" w:sz="0" w:space="0" w:color="auto"/>
                <w:bottom w:val="none" w:sz="0" w:space="0" w:color="auto"/>
                <w:right w:val="none" w:sz="0" w:space="0" w:color="auto"/>
              </w:divBdr>
              <w:divsChild>
                <w:div w:id="200161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arkainfo.ru/rus/technology/resistance/spot/" TargetMode="Externa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dic.academic.ru/dic.nsf/ruwiki/1034379"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1538</Words>
  <Characters>8771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AGritsyna</dc:creator>
  <cp:lastModifiedBy>Станислав Привет</cp:lastModifiedBy>
  <cp:revision>4</cp:revision>
  <cp:lastPrinted>2014-09-05T05:36:00Z</cp:lastPrinted>
  <dcterms:created xsi:type="dcterms:W3CDTF">2014-09-05T05:37:00Z</dcterms:created>
  <dcterms:modified xsi:type="dcterms:W3CDTF">2022-11-02T18:11:00Z</dcterms:modified>
</cp:coreProperties>
</file>